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639E5" w14:textId="3ADAA1D0" w:rsidR="00C141EB" w:rsidRPr="00C141EB" w:rsidRDefault="00CB2D2B" w:rsidP="00C141EB">
      <w:pPr>
        <w:pStyle w:val="CM24"/>
        <w:ind w:right="-46"/>
        <w:jc w:val="both"/>
        <w:rPr>
          <w:rFonts w:ascii="Arial" w:hAnsi="Arial" w:cs="Arial"/>
          <w:b/>
          <w:bCs/>
          <w:color w:val="000000"/>
        </w:rPr>
      </w:pPr>
      <w:r w:rsidRPr="00C141EB">
        <w:rPr>
          <w:rFonts w:ascii="Arial" w:hAnsi="Arial" w:cs="Arial"/>
          <w:b/>
          <w:bCs/>
          <w:color w:val="000000"/>
        </w:rPr>
        <w:t xml:space="preserve">RESOLUTION NO. </w:t>
      </w:r>
      <w:r w:rsidR="00C141EB">
        <w:rPr>
          <w:rFonts w:ascii="Arial" w:hAnsi="Arial" w:cs="Arial"/>
          <w:b/>
          <w:bCs/>
          <w:color w:val="000000"/>
        </w:rPr>
        <w:t>_______________</w:t>
      </w:r>
    </w:p>
    <w:p w14:paraId="47D2B78F" w14:textId="77777777" w:rsidR="001F2330" w:rsidRPr="00C141EB" w:rsidRDefault="001F2330" w:rsidP="00C141EB">
      <w:pPr>
        <w:widowControl w:val="0"/>
        <w:spacing w:after="0" w:line="240" w:lineRule="auto"/>
        <w:jc w:val="both"/>
        <w:rPr>
          <w:rFonts w:ascii="Arial" w:hAnsi="Arial" w:cs="Arial"/>
          <w:sz w:val="24"/>
          <w:szCs w:val="24"/>
        </w:rPr>
      </w:pPr>
    </w:p>
    <w:bookmarkStart w:id="0" w:name="_Hlk228956857" w:displacedByCustomXml="next"/>
    <w:sdt>
      <w:sdtPr>
        <w:rPr>
          <w:rStyle w:val="Style1"/>
          <w:rFonts w:ascii="Arial" w:hAnsi="Arial" w:cs="Arial"/>
          <w:szCs w:val="24"/>
        </w:rPr>
        <w:id w:val="2039846340"/>
        <w:lock w:val="sdtLocked"/>
        <w:placeholder>
          <w:docPart w:val="40AB1A19583D4180BCC20612D7A8C6DC"/>
        </w:placeholder>
      </w:sdtPr>
      <w:sdtEndPr>
        <w:rPr>
          <w:rStyle w:val="DefaultParagraphFont"/>
          <w:b w:val="0"/>
          <w:caps w:val="0"/>
        </w:rPr>
      </w:sdtEndPr>
      <w:sdtContent>
        <w:p w14:paraId="04B680A3" w14:textId="51FF42CE" w:rsidR="00751B90" w:rsidRPr="00C141EB" w:rsidRDefault="005E28BE" w:rsidP="00C141EB">
          <w:pPr>
            <w:widowControl w:val="0"/>
            <w:spacing w:after="0" w:line="240" w:lineRule="auto"/>
            <w:jc w:val="both"/>
            <w:rPr>
              <w:rFonts w:ascii="Arial" w:hAnsi="Arial" w:cs="Arial"/>
              <w:sz w:val="24"/>
              <w:szCs w:val="24"/>
            </w:rPr>
          </w:pPr>
          <w:r w:rsidRPr="00C141EB">
            <w:rPr>
              <w:rFonts w:ascii="Arial" w:hAnsi="Arial" w:cs="Arial"/>
              <w:b/>
              <w:bCs/>
              <w:caps/>
              <w:sz w:val="24"/>
              <w:szCs w:val="24"/>
            </w:rPr>
            <w:t xml:space="preserve">Resolution </w:t>
          </w:r>
          <w:r w:rsidR="00C141EB" w:rsidRPr="00C141EB">
            <w:rPr>
              <w:rFonts w:ascii="Arial" w:hAnsi="Arial" w:cs="Arial"/>
              <w:b/>
              <w:bCs/>
              <w:caps/>
              <w:sz w:val="24"/>
              <w:szCs w:val="24"/>
            </w:rPr>
            <w:t xml:space="preserve">Encouraging the State of California </w:t>
          </w:r>
          <w:r w:rsidRPr="00C141EB">
            <w:rPr>
              <w:rFonts w:ascii="Arial" w:hAnsi="Arial" w:cs="Arial"/>
              <w:b/>
              <w:bCs/>
              <w:caps/>
              <w:sz w:val="24"/>
              <w:szCs w:val="24"/>
            </w:rPr>
            <w:t xml:space="preserve">to </w:t>
          </w:r>
          <w:r w:rsidR="004B6CF8" w:rsidRPr="00C141EB">
            <w:rPr>
              <w:rFonts w:ascii="Arial" w:hAnsi="Arial" w:cs="Arial"/>
              <w:b/>
              <w:bCs/>
              <w:caps/>
              <w:sz w:val="24"/>
              <w:szCs w:val="24"/>
            </w:rPr>
            <w:t>Continue State Funding for the Market Match Program Supporting CalFresh Incentives at Farmers' Markets Across California</w:t>
          </w:r>
        </w:p>
      </w:sdtContent>
    </w:sdt>
    <w:bookmarkEnd w:id="0" w:displacedByCustomXml="prev"/>
    <w:p w14:paraId="25C20B0D" w14:textId="77777777" w:rsidR="00C141EB" w:rsidRPr="00C141EB" w:rsidRDefault="00C141EB" w:rsidP="00C141EB">
      <w:pPr>
        <w:widowControl w:val="0"/>
        <w:spacing w:after="0" w:line="240" w:lineRule="auto"/>
        <w:jc w:val="both"/>
        <w:rPr>
          <w:rFonts w:ascii="Arial" w:hAnsi="Arial" w:cs="Arial"/>
          <w:sz w:val="24"/>
          <w:szCs w:val="24"/>
        </w:rPr>
      </w:pPr>
    </w:p>
    <w:p w14:paraId="1457906D" w14:textId="7B2761F5" w:rsidR="005172A3" w:rsidRDefault="005172A3" w:rsidP="00C141EB">
      <w:pPr>
        <w:widowControl w:val="0"/>
        <w:spacing w:after="0" w:line="240" w:lineRule="auto"/>
        <w:jc w:val="both"/>
        <w:rPr>
          <w:rFonts w:ascii="Arial" w:hAnsi="Arial" w:cs="Arial"/>
          <w:sz w:val="24"/>
          <w:szCs w:val="24"/>
        </w:rPr>
      </w:pPr>
      <w:r w:rsidRPr="00C141EB">
        <w:rPr>
          <w:rFonts w:ascii="Arial" w:hAnsi="Arial" w:cs="Arial"/>
          <w:b/>
          <w:bCs/>
          <w:sz w:val="24"/>
          <w:szCs w:val="24"/>
        </w:rPr>
        <w:t>WHEREAS</w:t>
      </w:r>
      <w:r w:rsidRPr="00C141EB">
        <w:rPr>
          <w:rFonts w:ascii="Arial" w:hAnsi="Arial" w:cs="Arial"/>
          <w:sz w:val="24"/>
          <w:szCs w:val="24"/>
        </w:rPr>
        <w:t>,</w:t>
      </w:r>
      <w:r w:rsidR="00751B90" w:rsidRPr="00C141EB">
        <w:rPr>
          <w:rFonts w:ascii="Arial" w:hAnsi="Arial" w:cs="Arial"/>
          <w:sz w:val="24"/>
          <w:szCs w:val="24"/>
        </w:rPr>
        <w:t xml:space="preserve"> </w:t>
      </w:r>
      <w:sdt>
        <w:sdtPr>
          <w:rPr>
            <w:rFonts w:ascii="Arial" w:hAnsi="Arial" w:cs="Arial"/>
            <w:sz w:val="24"/>
            <w:szCs w:val="24"/>
          </w:rPr>
          <w:id w:val="920143109"/>
          <w:placeholder>
            <w:docPart w:val="2ACCC1E8D31A4C07B49C76E2E9205494"/>
          </w:placeholder>
        </w:sdtPr>
        <w:sdtContent>
          <w:r w:rsidR="005E28BE" w:rsidRPr="00C141EB">
            <w:rPr>
              <w:rFonts w:ascii="Arial" w:hAnsi="Arial" w:cs="Arial"/>
              <w:sz w:val="24"/>
              <w:szCs w:val="24"/>
            </w:rPr>
            <w:t>t</w:t>
          </w:r>
          <w:r w:rsidR="004B6CF8" w:rsidRPr="00C141EB">
            <w:rPr>
              <w:rFonts w:ascii="Arial" w:hAnsi="Arial" w:cs="Arial"/>
              <w:sz w:val="24"/>
              <w:szCs w:val="24"/>
            </w:rPr>
            <w:t xml:space="preserve">he Market Match </w:t>
          </w:r>
          <w:r w:rsidR="00C145B5">
            <w:rPr>
              <w:rFonts w:ascii="Arial" w:hAnsi="Arial" w:cs="Arial"/>
              <w:sz w:val="24"/>
              <w:szCs w:val="24"/>
            </w:rPr>
            <w:t>p</w:t>
          </w:r>
          <w:r w:rsidR="004B6CF8" w:rsidRPr="00C141EB">
            <w:rPr>
              <w:rFonts w:ascii="Arial" w:hAnsi="Arial" w:cs="Arial"/>
              <w:sz w:val="24"/>
              <w:szCs w:val="24"/>
            </w:rPr>
            <w:t>rogram is California's largest nutrition incentive initiative, providing matching funds for shoppers using CalFresh (California's Supplemental Nutrition Assistance Program) so that they can purchase additional fresh fruits and vegetables at farmers' markets and farm-direct sites</w:t>
          </w:r>
        </w:sdtContent>
      </w:sdt>
      <w:r w:rsidR="00751B90" w:rsidRPr="00C141EB">
        <w:rPr>
          <w:rFonts w:ascii="Arial" w:hAnsi="Arial" w:cs="Arial"/>
          <w:sz w:val="24"/>
          <w:szCs w:val="24"/>
        </w:rPr>
        <w:t>; and</w:t>
      </w:r>
    </w:p>
    <w:p w14:paraId="38B824DF" w14:textId="77777777" w:rsidR="00C141EB" w:rsidRPr="00C141EB" w:rsidRDefault="00C141EB" w:rsidP="00C141EB">
      <w:pPr>
        <w:widowControl w:val="0"/>
        <w:spacing w:after="0" w:line="240" w:lineRule="auto"/>
        <w:jc w:val="both"/>
        <w:rPr>
          <w:rFonts w:ascii="Arial" w:hAnsi="Arial" w:cs="Arial"/>
          <w:sz w:val="24"/>
          <w:szCs w:val="24"/>
        </w:rPr>
      </w:pPr>
    </w:p>
    <w:p w14:paraId="7E4C6C54" w14:textId="1D7CF606" w:rsidR="005172A3" w:rsidRDefault="005172A3" w:rsidP="00C141EB">
      <w:pPr>
        <w:widowControl w:val="0"/>
        <w:spacing w:after="0" w:line="240" w:lineRule="auto"/>
        <w:jc w:val="both"/>
        <w:rPr>
          <w:rFonts w:ascii="Arial" w:hAnsi="Arial" w:cs="Arial"/>
          <w:sz w:val="24"/>
          <w:szCs w:val="24"/>
        </w:rPr>
      </w:pPr>
      <w:r w:rsidRPr="00C141EB">
        <w:rPr>
          <w:rFonts w:ascii="Arial" w:hAnsi="Arial" w:cs="Arial"/>
          <w:b/>
          <w:bCs/>
          <w:sz w:val="24"/>
          <w:szCs w:val="24"/>
        </w:rPr>
        <w:t>WHEREAS</w:t>
      </w:r>
      <w:r w:rsidRPr="00C141EB">
        <w:rPr>
          <w:rFonts w:ascii="Arial" w:hAnsi="Arial" w:cs="Arial"/>
          <w:sz w:val="24"/>
          <w:szCs w:val="24"/>
        </w:rPr>
        <w:t>,</w:t>
      </w:r>
      <w:r w:rsidR="00D01DC7" w:rsidRPr="00C141EB">
        <w:rPr>
          <w:rFonts w:ascii="Arial" w:hAnsi="Arial" w:cs="Arial"/>
          <w:sz w:val="24"/>
          <w:szCs w:val="24"/>
        </w:rPr>
        <w:t xml:space="preserve"> </w:t>
      </w:r>
      <w:sdt>
        <w:sdtPr>
          <w:rPr>
            <w:rFonts w:ascii="Arial" w:hAnsi="Arial" w:cs="Arial"/>
            <w:sz w:val="24"/>
            <w:szCs w:val="24"/>
          </w:rPr>
          <w:id w:val="-777637352"/>
          <w:placeholder>
            <w:docPart w:val="9C3530A62A6548FEBCC3F07A3487398D"/>
          </w:placeholder>
        </w:sdtPr>
        <w:sdtContent>
          <w:r w:rsidR="00DB79AE">
            <w:rPr>
              <w:rFonts w:ascii="Arial" w:hAnsi="Arial" w:cs="Arial"/>
              <w:sz w:val="24"/>
              <w:szCs w:val="24"/>
            </w:rPr>
            <w:t xml:space="preserve">the </w:t>
          </w:r>
          <w:r w:rsidR="004B6CF8" w:rsidRPr="00C141EB">
            <w:rPr>
              <w:rFonts w:ascii="Arial" w:hAnsi="Arial" w:cs="Arial"/>
              <w:sz w:val="24"/>
              <w:szCs w:val="24"/>
            </w:rPr>
            <w:t xml:space="preserve">Market Match </w:t>
          </w:r>
          <w:r w:rsidR="00DB79AE">
            <w:rPr>
              <w:rFonts w:ascii="Arial" w:hAnsi="Arial" w:cs="Arial"/>
              <w:sz w:val="24"/>
              <w:szCs w:val="24"/>
            </w:rPr>
            <w:t xml:space="preserve">Program </w:t>
          </w:r>
          <w:r w:rsidR="004B6CF8" w:rsidRPr="00C141EB">
            <w:rPr>
              <w:rFonts w:ascii="Arial" w:hAnsi="Arial" w:cs="Arial"/>
              <w:sz w:val="24"/>
              <w:szCs w:val="24"/>
            </w:rPr>
            <w:t xml:space="preserve">doubles CalFresh purchasing power, matching up to </w:t>
          </w:r>
          <w:r w:rsidR="00DB79AE">
            <w:rPr>
              <w:rFonts w:ascii="Arial" w:hAnsi="Arial" w:cs="Arial"/>
              <w:sz w:val="24"/>
              <w:szCs w:val="24"/>
            </w:rPr>
            <w:t>Fifteen Dollars (</w:t>
          </w:r>
          <w:r w:rsidR="004B6CF8" w:rsidRPr="00C141EB">
            <w:rPr>
              <w:rFonts w:ascii="Arial" w:hAnsi="Arial" w:cs="Arial"/>
              <w:sz w:val="24"/>
              <w:szCs w:val="24"/>
            </w:rPr>
            <w:t>$15</w:t>
          </w:r>
          <w:r w:rsidR="00DB79AE">
            <w:rPr>
              <w:rFonts w:ascii="Arial" w:hAnsi="Arial" w:cs="Arial"/>
              <w:sz w:val="24"/>
              <w:szCs w:val="24"/>
            </w:rPr>
            <w:t>.00)</w:t>
          </w:r>
          <w:r w:rsidR="004B6CF8" w:rsidRPr="00C141EB">
            <w:rPr>
              <w:rFonts w:ascii="Arial" w:hAnsi="Arial" w:cs="Arial"/>
              <w:sz w:val="24"/>
              <w:szCs w:val="24"/>
            </w:rPr>
            <w:t xml:space="preserve"> per visit depending on the market, allowing families to stretch limited food budgets while increasing access to fresh fruits and vegetables</w:t>
          </w:r>
        </w:sdtContent>
      </w:sdt>
      <w:r w:rsidR="00751B90" w:rsidRPr="00C141EB">
        <w:rPr>
          <w:rFonts w:ascii="Arial" w:hAnsi="Arial" w:cs="Arial"/>
          <w:sz w:val="24"/>
          <w:szCs w:val="24"/>
        </w:rPr>
        <w:t xml:space="preserve">; and </w:t>
      </w:r>
    </w:p>
    <w:p w14:paraId="308CF13F" w14:textId="77777777" w:rsidR="00C141EB" w:rsidRPr="00C141EB" w:rsidRDefault="00C141EB" w:rsidP="00C141EB">
      <w:pPr>
        <w:widowControl w:val="0"/>
        <w:spacing w:after="0" w:line="240" w:lineRule="auto"/>
        <w:jc w:val="both"/>
        <w:rPr>
          <w:rFonts w:ascii="Arial" w:hAnsi="Arial" w:cs="Arial"/>
          <w:sz w:val="24"/>
          <w:szCs w:val="24"/>
        </w:rPr>
      </w:pPr>
    </w:p>
    <w:p w14:paraId="54E4BE56" w14:textId="5A5CCA47" w:rsidR="0094688B" w:rsidRDefault="005172A3" w:rsidP="00C141EB">
      <w:pPr>
        <w:widowControl w:val="0"/>
        <w:spacing w:after="0" w:line="240" w:lineRule="auto"/>
        <w:jc w:val="both"/>
        <w:rPr>
          <w:rFonts w:ascii="Arial" w:hAnsi="Arial" w:cs="Arial"/>
          <w:sz w:val="24"/>
          <w:szCs w:val="24"/>
        </w:rPr>
      </w:pPr>
      <w:r w:rsidRPr="00C141EB">
        <w:rPr>
          <w:rFonts w:ascii="Arial" w:hAnsi="Arial" w:cs="Arial"/>
          <w:b/>
          <w:bCs/>
          <w:sz w:val="24"/>
          <w:szCs w:val="24"/>
        </w:rPr>
        <w:t>WHEREAS</w:t>
      </w:r>
      <w:r w:rsidRPr="00C141EB">
        <w:rPr>
          <w:rFonts w:ascii="Arial" w:hAnsi="Arial" w:cs="Arial"/>
          <w:sz w:val="24"/>
          <w:szCs w:val="24"/>
        </w:rPr>
        <w:t>,</w:t>
      </w:r>
      <w:r w:rsidR="00D01DC7" w:rsidRPr="00C141EB">
        <w:rPr>
          <w:rFonts w:ascii="Arial" w:hAnsi="Arial" w:cs="Arial"/>
          <w:sz w:val="24"/>
          <w:szCs w:val="24"/>
        </w:rPr>
        <w:t xml:space="preserve"> </w:t>
      </w:r>
      <w:sdt>
        <w:sdtPr>
          <w:rPr>
            <w:rFonts w:ascii="Arial" w:hAnsi="Arial" w:cs="Arial"/>
            <w:sz w:val="24"/>
            <w:szCs w:val="24"/>
          </w:rPr>
          <w:id w:val="-1147283065"/>
          <w:placeholder>
            <w:docPart w:val="99A84E5AF43540B7A9B601AC63006401"/>
          </w:placeholder>
        </w:sdtPr>
        <w:sdtContent>
          <w:r w:rsidR="00DB79AE">
            <w:rPr>
              <w:rFonts w:ascii="Arial" w:hAnsi="Arial" w:cs="Arial"/>
              <w:sz w:val="24"/>
              <w:szCs w:val="24"/>
            </w:rPr>
            <w:t xml:space="preserve">the </w:t>
          </w:r>
          <w:r w:rsidR="00DB79AE" w:rsidRPr="00C141EB">
            <w:rPr>
              <w:rFonts w:ascii="Arial" w:hAnsi="Arial" w:cs="Arial"/>
              <w:sz w:val="24"/>
              <w:szCs w:val="24"/>
            </w:rPr>
            <w:t xml:space="preserve">Market Match </w:t>
          </w:r>
          <w:r w:rsidR="00DB79AE">
            <w:rPr>
              <w:rFonts w:ascii="Arial" w:hAnsi="Arial" w:cs="Arial"/>
              <w:sz w:val="24"/>
              <w:szCs w:val="24"/>
            </w:rPr>
            <w:t xml:space="preserve">Program </w:t>
          </w:r>
          <w:r w:rsidR="004B6CF8" w:rsidRPr="00C141EB">
            <w:rPr>
              <w:rFonts w:ascii="Arial" w:hAnsi="Arial" w:cs="Arial"/>
              <w:sz w:val="24"/>
              <w:szCs w:val="24"/>
            </w:rPr>
            <w:t xml:space="preserve">operates at more than </w:t>
          </w:r>
          <w:r w:rsidR="00DB79AE">
            <w:rPr>
              <w:rFonts w:ascii="Arial" w:hAnsi="Arial" w:cs="Arial"/>
              <w:sz w:val="24"/>
              <w:szCs w:val="24"/>
            </w:rPr>
            <w:t>two hundred seventy (</w:t>
          </w:r>
          <w:r w:rsidR="004B6CF8" w:rsidRPr="00C141EB">
            <w:rPr>
              <w:rFonts w:ascii="Arial" w:hAnsi="Arial" w:cs="Arial"/>
              <w:sz w:val="24"/>
              <w:szCs w:val="24"/>
            </w:rPr>
            <w:t>270</w:t>
          </w:r>
          <w:r w:rsidR="00DB79AE">
            <w:rPr>
              <w:rFonts w:ascii="Arial" w:hAnsi="Arial" w:cs="Arial"/>
              <w:sz w:val="24"/>
              <w:szCs w:val="24"/>
            </w:rPr>
            <w:t>)</w:t>
          </w:r>
          <w:r w:rsidR="004B6CF8" w:rsidRPr="00C141EB">
            <w:rPr>
              <w:rFonts w:ascii="Arial" w:hAnsi="Arial" w:cs="Arial"/>
              <w:sz w:val="24"/>
              <w:szCs w:val="24"/>
            </w:rPr>
            <w:t xml:space="preserve"> farmers' markets and farm-direct sites </w:t>
          </w:r>
          <w:r w:rsidR="00080318">
            <w:rPr>
              <w:rFonts w:ascii="Arial" w:hAnsi="Arial" w:cs="Arial"/>
              <w:sz w:val="24"/>
              <w:szCs w:val="24"/>
            </w:rPr>
            <w:t>statewide</w:t>
          </w:r>
          <w:r w:rsidR="004B6CF8" w:rsidRPr="00C141EB">
            <w:rPr>
              <w:rFonts w:ascii="Arial" w:hAnsi="Arial" w:cs="Arial"/>
              <w:sz w:val="24"/>
              <w:szCs w:val="24"/>
            </w:rPr>
            <w:t xml:space="preserve"> and is administered by community organizations and farmers' market operators working in partnership with the California Department of Food and Agriculture through the California Nutrition Incentive Program</w:t>
          </w:r>
        </w:sdtContent>
      </w:sdt>
      <w:r w:rsidR="000E5557" w:rsidRPr="00C141EB">
        <w:rPr>
          <w:rFonts w:ascii="Arial" w:hAnsi="Arial" w:cs="Arial"/>
          <w:sz w:val="24"/>
          <w:szCs w:val="24"/>
        </w:rPr>
        <w:t>;</w:t>
      </w:r>
      <w:r w:rsidR="00A5371F" w:rsidRPr="00C141EB">
        <w:rPr>
          <w:rFonts w:ascii="Arial" w:hAnsi="Arial" w:cs="Arial"/>
          <w:sz w:val="24"/>
          <w:szCs w:val="24"/>
        </w:rPr>
        <w:t xml:space="preserve"> </w:t>
      </w:r>
      <w:r w:rsidR="00B36AEC" w:rsidRPr="00C141EB">
        <w:rPr>
          <w:rFonts w:ascii="Arial" w:hAnsi="Arial" w:cs="Arial"/>
          <w:sz w:val="24"/>
          <w:szCs w:val="24"/>
        </w:rPr>
        <w:t>and</w:t>
      </w:r>
    </w:p>
    <w:p w14:paraId="3CB70D89" w14:textId="77777777" w:rsidR="00C141EB" w:rsidRPr="00C141EB" w:rsidRDefault="00C141EB" w:rsidP="00C141EB">
      <w:pPr>
        <w:widowControl w:val="0"/>
        <w:spacing w:after="0" w:line="240" w:lineRule="auto"/>
        <w:jc w:val="both"/>
        <w:rPr>
          <w:rFonts w:ascii="Arial" w:hAnsi="Arial" w:cs="Arial"/>
          <w:sz w:val="24"/>
          <w:szCs w:val="24"/>
        </w:rPr>
      </w:pPr>
    </w:p>
    <w:p w14:paraId="6666D1C4" w14:textId="1A26D5A9" w:rsidR="0094688B" w:rsidRDefault="0094688B" w:rsidP="00C141EB">
      <w:pPr>
        <w:widowControl w:val="0"/>
        <w:spacing w:after="0" w:line="240" w:lineRule="auto"/>
        <w:jc w:val="both"/>
        <w:rPr>
          <w:rFonts w:ascii="Arial" w:hAnsi="Arial" w:cs="Arial"/>
          <w:sz w:val="24"/>
          <w:szCs w:val="24"/>
        </w:rPr>
      </w:pPr>
      <w:r w:rsidRPr="00C141EB">
        <w:rPr>
          <w:rFonts w:ascii="Arial" w:hAnsi="Arial" w:cs="Arial"/>
          <w:b/>
          <w:bCs/>
          <w:sz w:val="24"/>
          <w:szCs w:val="24"/>
        </w:rPr>
        <w:t>WHEREAS</w:t>
      </w:r>
      <w:r w:rsidRPr="00C141EB">
        <w:rPr>
          <w:rFonts w:ascii="Arial" w:hAnsi="Arial" w:cs="Arial"/>
          <w:sz w:val="24"/>
          <w:szCs w:val="24"/>
        </w:rPr>
        <w:t>,</w:t>
      </w:r>
      <w:r w:rsidR="00D01DC7" w:rsidRPr="00C141EB">
        <w:rPr>
          <w:rFonts w:ascii="Arial" w:hAnsi="Arial" w:cs="Arial"/>
          <w:sz w:val="24"/>
          <w:szCs w:val="24"/>
        </w:rPr>
        <w:t xml:space="preserve"> </w:t>
      </w:r>
      <w:sdt>
        <w:sdtPr>
          <w:rPr>
            <w:rFonts w:ascii="Arial" w:hAnsi="Arial" w:cs="Arial"/>
            <w:sz w:val="24"/>
            <w:szCs w:val="24"/>
          </w:rPr>
          <w:id w:val="-318198112"/>
          <w:placeholder>
            <w:docPart w:val="4FB94B6D245647CAA2F24FCC61DD7D2D"/>
          </w:placeholder>
        </w:sdtPr>
        <w:sdtContent>
          <w:r w:rsidR="005E28BE" w:rsidRPr="00C141EB">
            <w:rPr>
              <w:rFonts w:ascii="Arial" w:hAnsi="Arial" w:cs="Arial"/>
              <w:sz w:val="24"/>
              <w:szCs w:val="24"/>
            </w:rPr>
            <w:t>r</w:t>
          </w:r>
          <w:r w:rsidR="004B6CF8" w:rsidRPr="00C141EB">
            <w:rPr>
              <w:rFonts w:ascii="Arial" w:hAnsi="Arial" w:cs="Arial"/>
              <w:sz w:val="24"/>
              <w:szCs w:val="24"/>
            </w:rPr>
            <w:t>esearch on nutrition incentive programs demonstrates that matching benefits for fruits and vegetables increases produce purchases among CalFresh and Supplemental Nutrition Assistance Program participants and supports healthier food choices for low-income households</w:t>
          </w:r>
        </w:sdtContent>
      </w:sdt>
      <w:r w:rsidR="00B36AEC" w:rsidRPr="00C141EB">
        <w:rPr>
          <w:rFonts w:ascii="Arial" w:hAnsi="Arial" w:cs="Arial"/>
          <w:sz w:val="24"/>
          <w:szCs w:val="24"/>
        </w:rPr>
        <w:t>; and</w:t>
      </w:r>
    </w:p>
    <w:p w14:paraId="6E58A034" w14:textId="77777777" w:rsidR="00C141EB" w:rsidRPr="00C141EB" w:rsidRDefault="00C141EB" w:rsidP="00C141EB">
      <w:pPr>
        <w:widowControl w:val="0"/>
        <w:spacing w:after="0" w:line="240" w:lineRule="auto"/>
        <w:jc w:val="both"/>
        <w:rPr>
          <w:rFonts w:ascii="Arial" w:hAnsi="Arial" w:cs="Arial"/>
          <w:sz w:val="24"/>
          <w:szCs w:val="24"/>
        </w:rPr>
      </w:pPr>
    </w:p>
    <w:p w14:paraId="118A34F5" w14:textId="6A04F07F" w:rsidR="0094688B" w:rsidRDefault="0094688B" w:rsidP="00C141EB">
      <w:pPr>
        <w:widowControl w:val="0"/>
        <w:spacing w:after="0" w:line="240" w:lineRule="auto"/>
        <w:jc w:val="both"/>
        <w:rPr>
          <w:rFonts w:ascii="Arial" w:hAnsi="Arial" w:cs="Arial"/>
          <w:sz w:val="24"/>
          <w:szCs w:val="24"/>
        </w:rPr>
      </w:pPr>
      <w:r w:rsidRPr="00C141EB">
        <w:rPr>
          <w:rFonts w:ascii="Arial" w:hAnsi="Arial" w:cs="Arial"/>
          <w:b/>
          <w:bCs/>
          <w:sz w:val="24"/>
          <w:szCs w:val="24"/>
        </w:rPr>
        <w:t>WHEREAS</w:t>
      </w:r>
      <w:r w:rsidRPr="00C141EB">
        <w:rPr>
          <w:rFonts w:ascii="Arial" w:hAnsi="Arial" w:cs="Arial"/>
          <w:sz w:val="24"/>
          <w:szCs w:val="24"/>
        </w:rPr>
        <w:t>,</w:t>
      </w:r>
      <w:r w:rsidR="00D01DC7" w:rsidRPr="00C141EB">
        <w:rPr>
          <w:rFonts w:ascii="Arial" w:hAnsi="Arial" w:cs="Arial"/>
          <w:sz w:val="24"/>
          <w:szCs w:val="24"/>
        </w:rPr>
        <w:t xml:space="preserve"> </w:t>
      </w:r>
      <w:sdt>
        <w:sdtPr>
          <w:rPr>
            <w:rFonts w:ascii="Arial" w:hAnsi="Arial" w:cs="Arial"/>
            <w:sz w:val="24"/>
            <w:szCs w:val="24"/>
          </w:rPr>
          <w:id w:val="1333254716"/>
          <w:placeholder>
            <w:docPart w:val="BB9AC9D282EA4024932A5EFF667EFABE"/>
          </w:placeholder>
        </w:sdtPr>
        <w:sdtContent>
          <w:r w:rsidR="005E28BE" w:rsidRPr="00C141EB">
            <w:rPr>
              <w:rFonts w:ascii="Arial" w:hAnsi="Arial" w:cs="Arial"/>
              <w:sz w:val="24"/>
              <w:szCs w:val="24"/>
            </w:rPr>
            <w:t>f</w:t>
          </w:r>
          <w:r w:rsidR="004B6CF8" w:rsidRPr="00C141EB">
            <w:rPr>
              <w:rFonts w:ascii="Arial" w:hAnsi="Arial" w:cs="Arial"/>
              <w:sz w:val="24"/>
              <w:szCs w:val="24"/>
            </w:rPr>
            <w:t>armers' markets in Humboldt County, including</w:t>
          </w:r>
          <w:r w:rsidR="00DB79AE">
            <w:rPr>
              <w:rFonts w:ascii="Arial" w:hAnsi="Arial" w:cs="Arial"/>
              <w:sz w:val="24"/>
              <w:szCs w:val="24"/>
            </w:rPr>
            <w:t>, without limitation,</w:t>
          </w:r>
          <w:r w:rsidR="004B6CF8" w:rsidRPr="00C141EB">
            <w:rPr>
              <w:rFonts w:ascii="Arial" w:hAnsi="Arial" w:cs="Arial"/>
              <w:sz w:val="24"/>
              <w:szCs w:val="24"/>
            </w:rPr>
            <w:t xml:space="preserve"> markets operated by the North Coast Growers Association in Arcata, Eureka, Fortuna, McKinleyville, Garberville, Shelter Cove, Miranda and other North Coast communities, participate in </w:t>
          </w:r>
          <w:r w:rsidR="00DB79AE">
            <w:rPr>
              <w:rFonts w:ascii="Arial" w:hAnsi="Arial" w:cs="Arial"/>
              <w:sz w:val="24"/>
              <w:szCs w:val="24"/>
            </w:rPr>
            <w:t xml:space="preserve">the </w:t>
          </w:r>
          <w:r w:rsidR="00DB79AE" w:rsidRPr="00C141EB">
            <w:rPr>
              <w:rFonts w:ascii="Arial" w:hAnsi="Arial" w:cs="Arial"/>
              <w:sz w:val="24"/>
              <w:szCs w:val="24"/>
            </w:rPr>
            <w:t xml:space="preserve">Market Match </w:t>
          </w:r>
          <w:r w:rsidR="00DB79AE">
            <w:rPr>
              <w:rFonts w:ascii="Arial" w:hAnsi="Arial" w:cs="Arial"/>
              <w:sz w:val="24"/>
              <w:szCs w:val="24"/>
            </w:rPr>
            <w:t>Program</w:t>
          </w:r>
          <w:r w:rsidR="004B6CF8" w:rsidRPr="00C141EB">
            <w:rPr>
              <w:rFonts w:ascii="Arial" w:hAnsi="Arial" w:cs="Arial"/>
              <w:sz w:val="24"/>
              <w:szCs w:val="24"/>
            </w:rPr>
            <w:t xml:space="preserve"> and similar nutrition incentive programs that help thousands of residents purchase fresh, locally grown produce each year</w:t>
          </w:r>
        </w:sdtContent>
      </w:sdt>
      <w:r w:rsidR="00B36AEC" w:rsidRPr="00C141EB">
        <w:rPr>
          <w:rFonts w:ascii="Arial" w:hAnsi="Arial" w:cs="Arial"/>
          <w:sz w:val="24"/>
          <w:szCs w:val="24"/>
        </w:rPr>
        <w:t>; and</w:t>
      </w:r>
    </w:p>
    <w:p w14:paraId="76E0A735" w14:textId="77777777" w:rsidR="00C141EB" w:rsidRPr="00C141EB" w:rsidRDefault="00C141EB" w:rsidP="00C141EB">
      <w:pPr>
        <w:widowControl w:val="0"/>
        <w:spacing w:after="0" w:line="240" w:lineRule="auto"/>
        <w:jc w:val="both"/>
        <w:rPr>
          <w:rFonts w:ascii="Arial" w:hAnsi="Arial" w:cs="Arial"/>
          <w:sz w:val="24"/>
          <w:szCs w:val="24"/>
        </w:rPr>
      </w:pPr>
    </w:p>
    <w:p w14:paraId="68830433" w14:textId="41118604" w:rsidR="00A5371F" w:rsidRDefault="00A5371F" w:rsidP="00C141EB">
      <w:pPr>
        <w:widowControl w:val="0"/>
        <w:spacing w:after="0" w:line="240" w:lineRule="auto"/>
        <w:jc w:val="both"/>
        <w:rPr>
          <w:rFonts w:ascii="Arial" w:hAnsi="Arial" w:cs="Arial"/>
          <w:sz w:val="24"/>
          <w:szCs w:val="24"/>
        </w:rPr>
      </w:pPr>
      <w:r w:rsidRPr="00C141EB">
        <w:rPr>
          <w:rFonts w:ascii="Arial" w:hAnsi="Arial" w:cs="Arial"/>
          <w:b/>
          <w:bCs/>
          <w:sz w:val="24"/>
          <w:szCs w:val="24"/>
        </w:rPr>
        <w:t>WHEREAS</w:t>
      </w:r>
      <w:r w:rsidRPr="00C141EB">
        <w:rPr>
          <w:rFonts w:ascii="Arial" w:hAnsi="Arial" w:cs="Arial"/>
          <w:sz w:val="24"/>
          <w:szCs w:val="24"/>
        </w:rPr>
        <w:t>,</w:t>
      </w:r>
      <w:r w:rsidR="00D01DC7" w:rsidRPr="00C141EB">
        <w:rPr>
          <w:rFonts w:ascii="Arial" w:hAnsi="Arial" w:cs="Arial"/>
          <w:sz w:val="24"/>
          <w:szCs w:val="24"/>
        </w:rPr>
        <w:t xml:space="preserve"> </w:t>
      </w:r>
      <w:sdt>
        <w:sdtPr>
          <w:rPr>
            <w:rFonts w:ascii="Arial" w:hAnsi="Arial" w:cs="Arial"/>
            <w:sz w:val="24"/>
            <w:szCs w:val="24"/>
          </w:rPr>
          <w:id w:val="-166795098"/>
          <w:placeholder>
            <w:docPart w:val="818855F9212B4626997E194BBEA1EA3C"/>
          </w:placeholder>
        </w:sdtPr>
        <w:sdtContent>
          <w:r w:rsidR="005E28BE" w:rsidRPr="00C141EB">
            <w:rPr>
              <w:rFonts w:ascii="Arial" w:hAnsi="Arial" w:cs="Arial"/>
              <w:sz w:val="24"/>
              <w:szCs w:val="24"/>
            </w:rPr>
            <w:t>t</w:t>
          </w:r>
          <w:r w:rsidR="004B6CF8" w:rsidRPr="00C141EB">
            <w:rPr>
              <w:rFonts w:ascii="Arial" w:hAnsi="Arial" w:cs="Arial"/>
              <w:sz w:val="24"/>
              <w:szCs w:val="24"/>
            </w:rPr>
            <w:t>he North Coast Growers Association administers Market Match</w:t>
          </w:r>
          <w:r w:rsidR="00DB79AE">
            <w:rPr>
              <w:rFonts w:ascii="Arial" w:hAnsi="Arial" w:cs="Arial"/>
              <w:sz w:val="24"/>
              <w:szCs w:val="24"/>
            </w:rPr>
            <w:t xml:space="preserve"> Program</w:t>
          </w:r>
          <w:r w:rsidR="004B6CF8" w:rsidRPr="00C141EB">
            <w:rPr>
              <w:rFonts w:ascii="Arial" w:hAnsi="Arial" w:cs="Arial"/>
              <w:sz w:val="24"/>
              <w:szCs w:val="24"/>
            </w:rPr>
            <w:t xml:space="preserve"> incentives across its nine </w:t>
          </w:r>
          <w:r w:rsidR="00DB79AE">
            <w:rPr>
              <w:rFonts w:ascii="Arial" w:hAnsi="Arial" w:cs="Arial"/>
              <w:sz w:val="24"/>
              <w:szCs w:val="24"/>
            </w:rPr>
            <w:t xml:space="preserve">(9) </w:t>
          </w:r>
          <w:r w:rsidR="004B6CF8" w:rsidRPr="00C141EB">
            <w:rPr>
              <w:rFonts w:ascii="Arial" w:hAnsi="Arial" w:cs="Arial"/>
              <w:sz w:val="24"/>
              <w:szCs w:val="24"/>
            </w:rPr>
            <w:t xml:space="preserve">certified farmers' markets and through the direct-to-consumer Harvest Box </w:t>
          </w:r>
          <w:r w:rsidR="00DB79AE">
            <w:rPr>
              <w:rFonts w:ascii="Arial" w:hAnsi="Arial" w:cs="Arial"/>
              <w:sz w:val="24"/>
              <w:szCs w:val="24"/>
            </w:rPr>
            <w:t>P</w:t>
          </w:r>
          <w:r w:rsidR="004B6CF8" w:rsidRPr="00C141EB">
            <w:rPr>
              <w:rFonts w:ascii="Arial" w:hAnsi="Arial" w:cs="Arial"/>
              <w:sz w:val="24"/>
              <w:szCs w:val="24"/>
            </w:rPr>
            <w:t>rogram, serving as a critical link between CalFresh recipients and regional small and beginning farmers, including</w:t>
          </w:r>
          <w:r w:rsidR="00DB79AE">
            <w:rPr>
              <w:rFonts w:ascii="Arial" w:hAnsi="Arial" w:cs="Arial"/>
              <w:sz w:val="24"/>
              <w:szCs w:val="24"/>
            </w:rPr>
            <w:t>, without limitation,</w:t>
          </w:r>
          <w:r w:rsidR="004B6CF8" w:rsidRPr="00C141EB">
            <w:rPr>
              <w:rFonts w:ascii="Arial" w:hAnsi="Arial" w:cs="Arial"/>
              <w:sz w:val="24"/>
              <w:szCs w:val="24"/>
            </w:rPr>
            <w:t xml:space="preserve"> producers from Tribal communities and other historically underserved agricultural producers</w:t>
          </w:r>
        </w:sdtContent>
      </w:sdt>
      <w:r w:rsidRPr="00C141EB">
        <w:rPr>
          <w:rFonts w:ascii="Arial" w:hAnsi="Arial" w:cs="Arial"/>
          <w:sz w:val="24"/>
          <w:szCs w:val="24"/>
        </w:rPr>
        <w:t xml:space="preserve">; and </w:t>
      </w:r>
    </w:p>
    <w:p w14:paraId="5778EE52" w14:textId="77777777" w:rsidR="00C141EB" w:rsidRPr="00C141EB" w:rsidRDefault="00C141EB" w:rsidP="00C141EB">
      <w:pPr>
        <w:widowControl w:val="0"/>
        <w:spacing w:after="0" w:line="240" w:lineRule="auto"/>
        <w:jc w:val="both"/>
        <w:rPr>
          <w:rFonts w:ascii="Arial" w:hAnsi="Arial" w:cs="Arial"/>
          <w:sz w:val="24"/>
          <w:szCs w:val="24"/>
        </w:rPr>
      </w:pPr>
    </w:p>
    <w:p w14:paraId="6B53DAC0" w14:textId="0F6196D1" w:rsidR="0094688B" w:rsidRDefault="0094688B" w:rsidP="00C141EB">
      <w:pPr>
        <w:widowControl w:val="0"/>
        <w:spacing w:after="0" w:line="240" w:lineRule="auto"/>
        <w:jc w:val="both"/>
        <w:rPr>
          <w:rFonts w:ascii="Arial" w:hAnsi="Arial" w:cs="Arial"/>
          <w:sz w:val="24"/>
          <w:szCs w:val="24"/>
        </w:rPr>
      </w:pPr>
      <w:r w:rsidRPr="00C141EB">
        <w:rPr>
          <w:rFonts w:ascii="Arial" w:hAnsi="Arial" w:cs="Arial"/>
          <w:b/>
          <w:bCs/>
          <w:sz w:val="24"/>
          <w:szCs w:val="24"/>
        </w:rPr>
        <w:t>WHEREAS</w:t>
      </w:r>
      <w:r w:rsidRPr="00C141EB">
        <w:rPr>
          <w:rFonts w:ascii="Arial" w:hAnsi="Arial" w:cs="Arial"/>
          <w:sz w:val="24"/>
          <w:szCs w:val="24"/>
        </w:rPr>
        <w:t>,</w:t>
      </w:r>
      <w:r w:rsidR="00D01DC7" w:rsidRPr="00C141EB">
        <w:rPr>
          <w:rFonts w:ascii="Arial" w:hAnsi="Arial" w:cs="Arial"/>
          <w:sz w:val="24"/>
          <w:szCs w:val="24"/>
        </w:rPr>
        <w:t xml:space="preserve"> </w:t>
      </w:r>
      <w:sdt>
        <w:sdtPr>
          <w:rPr>
            <w:rFonts w:ascii="Arial" w:hAnsi="Arial" w:cs="Arial"/>
            <w:sz w:val="24"/>
            <w:szCs w:val="24"/>
          </w:rPr>
          <w:id w:val="414215523"/>
          <w:placeholder>
            <w:docPart w:val="F0516AFDCAB14D6C8EF8CF9352014CD6"/>
          </w:placeholder>
        </w:sdtPr>
        <w:sdtContent>
          <w:r w:rsidR="00457E8A" w:rsidRPr="00C141EB">
            <w:rPr>
              <w:rFonts w:ascii="Arial" w:hAnsi="Arial" w:cs="Arial"/>
              <w:sz w:val="24"/>
              <w:szCs w:val="24"/>
            </w:rPr>
            <w:t>Humboldt</w:t>
          </w:r>
          <w:r w:rsidR="004B6CF8" w:rsidRPr="00C141EB">
            <w:rPr>
              <w:rFonts w:ascii="Arial" w:hAnsi="Arial" w:cs="Arial"/>
              <w:sz w:val="24"/>
              <w:szCs w:val="24"/>
            </w:rPr>
            <w:t xml:space="preserve"> County faces significant and persistent food access challenges rooted in its rural geography, limited transportation infrastructure and high rates of food insecurity, making nutrition incentive programs such as </w:t>
          </w:r>
          <w:r w:rsidR="00DB79AE">
            <w:rPr>
              <w:rFonts w:ascii="Arial" w:hAnsi="Arial" w:cs="Arial"/>
              <w:sz w:val="24"/>
              <w:szCs w:val="24"/>
            </w:rPr>
            <w:t xml:space="preserve">the </w:t>
          </w:r>
          <w:r w:rsidR="00DB79AE" w:rsidRPr="00C141EB">
            <w:rPr>
              <w:rFonts w:ascii="Arial" w:hAnsi="Arial" w:cs="Arial"/>
              <w:sz w:val="24"/>
              <w:szCs w:val="24"/>
            </w:rPr>
            <w:t xml:space="preserve">Market Match </w:t>
          </w:r>
          <w:r w:rsidR="00DB79AE">
            <w:rPr>
              <w:rFonts w:ascii="Arial" w:hAnsi="Arial" w:cs="Arial"/>
              <w:sz w:val="24"/>
              <w:szCs w:val="24"/>
            </w:rPr>
            <w:t>Program</w:t>
          </w:r>
          <w:r w:rsidR="004B6CF8" w:rsidRPr="00C141EB">
            <w:rPr>
              <w:rFonts w:ascii="Arial" w:hAnsi="Arial" w:cs="Arial"/>
              <w:sz w:val="24"/>
              <w:szCs w:val="24"/>
            </w:rPr>
            <w:t xml:space="preserve"> especially vital for residents in communities with few or distant grocery options</w:t>
          </w:r>
        </w:sdtContent>
      </w:sdt>
      <w:r w:rsidRPr="00C141EB">
        <w:rPr>
          <w:rFonts w:ascii="Arial" w:hAnsi="Arial" w:cs="Arial"/>
          <w:sz w:val="24"/>
          <w:szCs w:val="24"/>
        </w:rPr>
        <w:t xml:space="preserve">; </w:t>
      </w:r>
      <w:r w:rsidR="008D0FE3" w:rsidRPr="00C141EB">
        <w:rPr>
          <w:rFonts w:ascii="Arial" w:hAnsi="Arial" w:cs="Arial"/>
          <w:sz w:val="24"/>
          <w:szCs w:val="24"/>
        </w:rPr>
        <w:t>and</w:t>
      </w:r>
    </w:p>
    <w:p w14:paraId="3A79F51D" w14:textId="77777777" w:rsidR="00C141EB" w:rsidRPr="00C141EB" w:rsidRDefault="00C141EB" w:rsidP="00C141EB">
      <w:pPr>
        <w:widowControl w:val="0"/>
        <w:spacing w:after="0" w:line="240" w:lineRule="auto"/>
        <w:jc w:val="both"/>
        <w:rPr>
          <w:rFonts w:ascii="Arial" w:hAnsi="Arial" w:cs="Arial"/>
          <w:sz w:val="24"/>
          <w:szCs w:val="24"/>
        </w:rPr>
      </w:pPr>
    </w:p>
    <w:p w14:paraId="3E7439F1" w14:textId="0BC79D02" w:rsidR="004B6CF8" w:rsidRDefault="004B6CF8" w:rsidP="00C141EB">
      <w:pPr>
        <w:widowControl w:val="0"/>
        <w:spacing w:after="0" w:line="240" w:lineRule="auto"/>
        <w:jc w:val="both"/>
        <w:rPr>
          <w:rFonts w:ascii="Arial" w:hAnsi="Arial" w:cs="Arial"/>
          <w:sz w:val="24"/>
          <w:szCs w:val="24"/>
        </w:rPr>
      </w:pPr>
      <w:r w:rsidRPr="00C141EB">
        <w:rPr>
          <w:rFonts w:ascii="Arial" w:hAnsi="Arial" w:cs="Arial"/>
          <w:b/>
          <w:bCs/>
          <w:sz w:val="24"/>
          <w:szCs w:val="24"/>
        </w:rPr>
        <w:t>WHEREAS</w:t>
      </w:r>
      <w:r w:rsidRPr="00C141EB">
        <w:rPr>
          <w:rFonts w:ascii="Arial" w:hAnsi="Arial" w:cs="Arial"/>
          <w:sz w:val="24"/>
          <w:szCs w:val="24"/>
        </w:rPr>
        <w:t xml:space="preserve">, </w:t>
      </w:r>
      <w:sdt>
        <w:sdtPr>
          <w:rPr>
            <w:rFonts w:ascii="Arial" w:hAnsi="Arial" w:cs="Arial"/>
            <w:sz w:val="24"/>
            <w:szCs w:val="24"/>
          </w:rPr>
          <w:id w:val="-647904424"/>
          <w:placeholder>
            <w:docPart w:val="E3879BBF320348ECBAE8D346E9FF6817"/>
          </w:placeholder>
        </w:sdtPr>
        <w:sdtContent>
          <w:r w:rsidR="00457E8A" w:rsidRPr="00C141EB">
            <w:rPr>
              <w:rFonts w:ascii="Arial" w:hAnsi="Arial" w:cs="Arial"/>
              <w:sz w:val="24"/>
              <w:szCs w:val="24"/>
            </w:rPr>
            <w:t>Humboldt</w:t>
          </w:r>
          <w:r w:rsidRPr="00C141EB">
            <w:rPr>
              <w:rFonts w:ascii="Arial" w:hAnsi="Arial" w:cs="Arial"/>
              <w:sz w:val="24"/>
              <w:szCs w:val="24"/>
            </w:rPr>
            <w:t xml:space="preserve"> County residents experience food insecurity at rates that exceed state and national averages, and programs such as </w:t>
          </w:r>
          <w:r w:rsidR="00DB79AE">
            <w:rPr>
              <w:rFonts w:ascii="Arial" w:hAnsi="Arial" w:cs="Arial"/>
              <w:sz w:val="24"/>
              <w:szCs w:val="24"/>
            </w:rPr>
            <w:t xml:space="preserve">the </w:t>
          </w:r>
          <w:r w:rsidR="00DB79AE" w:rsidRPr="00C141EB">
            <w:rPr>
              <w:rFonts w:ascii="Arial" w:hAnsi="Arial" w:cs="Arial"/>
              <w:sz w:val="24"/>
              <w:szCs w:val="24"/>
            </w:rPr>
            <w:t xml:space="preserve">Market Match </w:t>
          </w:r>
          <w:r w:rsidR="00DB79AE">
            <w:rPr>
              <w:rFonts w:ascii="Arial" w:hAnsi="Arial" w:cs="Arial"/>
              <w:sz w:val="24"/>
              <w:szCs w:val="24"/>
            </w:rPr>
            <w:t>Program</w:t>
          </w:r>
          <w:r w:rsidRPr="00C141EB">
            <w:rPr>
              <w:rFonts w:ascii="Arial" w:hAnsi="Arial" w:cs="Arial"/>
              <w:sz w:val="24"/>
              <w:szCs w:val="24"/>
            </w:rPr>
            <w:t xml:space="preserve"> help stretch CalFresh benefits further at a time when grocery costs remain high and rural food access continues to be constrained</w:t>
          </w:r>
        </w:sdtContent>
      </w:sdt>
      <w:r w:rsidRPr="00C141EB">
        <w:rPr>
          <w:rFonts w:ascii="Arial" w:hAnsi="Arial" w:cs="Arial"/>
          <w:sz w:val="24"/>
          <w:szCs w:val="24"/>
        </w:rPr>
        <w:t>; and</w:t>
      </w:r>
    </w:p>
    <w:p w14:paraId="390D4237" w14:textId="77777777" w:rsidR="00C141EB" w:rsidRPr="00C141EB" w:rsidRDefault="00C141EB" w:rsidP="00C141EB">
      <w:pPr>
        <w:widowControl w:val="0"/>
        <w:spacing w:after="0" w:line="240" w:lineRule="auto"/>
        <w:jc w:val="both"/>
        <w:rPr>
          <w:rFonts w:ascii="Arial" w:hAnsi="Arial" w:cs="Arial"/>
          <w:sz w:val="24"/>
          <w:szCs w:val="24"/>
        </w:rPr>
      </w:pPr>
    </w:p>
    <w:p w14:paraId="67036FB7" w14:textId="53A46919" w:rsidR="00C141EB" w:rsidRPr="00C141EB" w:rsidRDefault="004B6CF8" w:rsidP="00C141EB">
      <w:pPr>
        <w:widowControl w:val="0"/>
        <w:spacing w:after="0" w:line="240" w:lineRule="auto"/>
        <w:jc w:val="both"/>
        <w:rPr>
          <w:rFonts w:ascii="Arial" w:hAnsi="Arial" w:cs="Arial"/>
          <w:sz w:val="24"/>
          <w:szCs w:val="24"/>
        </w:rPr>
      </w:pPr>
      <w:r w:rsidRPr="00C141EB">
        <w:rPr>
          <w:rFonts w:ascii="Arial" w:hAnsi="Arial" w:cs="Arial"/>
          <w:b/>
          <w:bCs/>
          <w:sz w:val="24"/>
          <w:szCs w:val="24"/>
        </w:rPr>
        <w:t>WHEREAS</w:t>
      </w:r>
      <w:r w:rsidRPr="00C141EB">
        <w:rPr>
          <w:rFonts w:ascii="Arial" w:hAnsi="Arial" w:cs="Arial"/>
          <w:sz w:val="24"/>
          <w:szCs w:val="24"/>
        </w:rPr>
        <w:t xml:space="preserve">, </w:t>
      </w:r>
      <w:sdt>
        <w:sdtPr>
          <w:rPr>
            <w:rFonts w:ascii="Arial" w:hAnsi="Arial" w:cs="Arial"/>
            <w:sz w:val="24"/>
            <w:szCs w:val="24"/>
          </w:rPr>
          <w:id w:val="-109895891"/>
          <w:placeholder>
            <w:docPart w:val="5503257E8F7C43CD8C3F6777E81980B0"/>
          </w:placeholder>
        </w:sdtPr>
        <w:sdtContent>
          <w:r w:rsidR="00080318">
            <w:rPr>
              <w:rFonts w:ascii="Arial" w:hAnsi="Arial" w:cs="Arial"/>
              <w:sz w:val="24"/>
              <w:szCs w:val="24"/>
            </w:rPr>
            <w:t xml:space="preserve">the </w:t>
          </w:r>
          <w:r w:rsidR="00080318" w:rsidRPr="00C141EB">
            <w:rPr>
              <w:rFonts w:ascii="Arial" w:hAnsi="Arial" w:cs="Arial"/>
              <w:sz w:val="24"/>
              <w:szCs w:val="24"/>
            </w:rPr>
            <w:t xml:space="preserve">Market Match </w:t>
          </w:r>
          <w:r w:rsidR="00080318">
            <w:rPr>
              <w:rFonts w:ascii="Arial" w:hAnsi="Arial" w:cs="Arial"/>
              <w:sz w:val="24"/>
              <w:szCs w:val="24"/>
            </w:rPr>
            <w:t>Program</w:t>
          </w:r>
          <w:r w:rsidRPr="00C141EB">
            <w:rPr>
              <w:rFonts w:ascii="Arial" w:hAnsi="Arial" w:cs="Arial"/>
              <w:sz w:val="24"/>
              <w:szCs w:val="24"/>
            </w:rPr>
            <w:t xml:space="preserve"> also strengthens the North Coast's agricultural economy by supporting direct sales for small and mid-size farms, keeping food dollars circulating in local communities, and promoting consumption of locally and regionally grown produce in a region where agriculture is a cornerstone of the rural economy</w:t>
          </w:r>
        </w:sdtContent>
      </w:sdt>
      <w:r w:rsidRPr="00C141EB">
        <w:rPr>
          <w:rFonts w:ascii="Arial" w:hAnsi="Arial" w:cs="Arial"/>
          <w:sz w:val="24"/>
          <w:szCs w:val="24"/>
        </w:rPr>
        <w:t>; and</w:t>
      </w:r>
    </w:p>
    <w:p w14:paraId="4ED1ED3E" w14:textId="49FB8892" w:rsidR="004B6CF8" w:rsidRDefault="004B6CF8" w:rsidP="00C141EB">
      <w:pPr>
        <w:widowControl w:val="0"/>
        <w:spacing w:after="0" w:line="240" w:lineRule="auto"/>
        <w:jc w:val="both"/>
        <w:rPr>
          <w:rFonts w:ascii="Arial" w:hAnsi="Arial" w:cs="Arial"/>
          <w:sz w:val="24"/>
          <w:szCs w:val="24"/>
        </w:rPr>
      </w:pPr>
      <w:r w:rsidRPr="00C141EB">
        <w:rPr>
          <w:rFonts w:ascii="Arial" w:hAnsi="Arial" w:cs="Arial"/>
          <w:b/>
          <w:bCs/>
          <w:sz w:val="24"/>
          <w:szCs w:val="24"/>
        </w:rPr>
        <w:lastRenderedPageBreak/>
        <w:t>WHEREAS</w:t>
      </w:r>
      <w:r w:rsidRPr="00C141EB">
        <w:rPr>
          <w:rFonts w:ascii="Arial" w:hAnsi="Arial" w:cs="Arial"/>
          <w:sz w:val="24"/>
          <w:szCs w:val="24"/>
        </w:rPr>
        <w:t xml:space="preserve">, </w:t>
      </w:r>
      <w:sdt>
        <w:sdtPr>
          <w:rPr>
            <w:rFonts w:ascii="Arial" w:hAnsi="Arial" w:cs="Arial"/>
            <w:sz w:val="24"/>
            <w:szCs w:val="24"/>
          </w:rPr>
          <w:id w:val="1568843313"/>
          <w:placeholder>
            <w:docPart w:val="4540DC5EE3034975A0BB0F338A32DF95"/>
          </w:placeholder>
        </w:sdtPr>
        <w:sdtContent>
          <w:r w:rsidR="005E28BE" w:rsidRPr="00C141EB">
            <w:rPr>
              <w:rFonts w:ascii="Arial" w:hAnsi="Arial" w:cs="Arial"/>
              <w:sz w:val="24"/>
              <w:szCs w:val="24"/>
            </w:rPr>
            <w:t>a</w:t>
          </w:r>
          <w:r w:rsidRPr="00C141EB">
            <w:rPr>
              <w:rFonts w:ascii="Arial" w:hAnsi="Arial" w:cs="Arial"/>
              <w:sz w:val="24"/>
              <w:szCs w:val="24"/>
            </w:rPr>
            <w:t xml:space="preserve">t a time when many Californians, particularly rural Californians, continue to experience food insecurity and high food costs, nutrition incentive programs such as </w:t>
          </w:r>
          <w:r w:rsidR="00080318">
            <w:rPr>
              <w:rFonts w:ascii="Arial" w:hAnsi="Arial" w:cs="Arial"/>
              <w:sz w:val="24"/>
              <w:szCs w:val="24"/>
            </w:rPr>
            <w:t xml:space="preserve">the </w:t>
          </w:r>
          <w:r w:rsidR="00080318" w:rsidRPr="00C141EB">
            <w:rPr>
              <w:rFonts w:ascii="Arial" w:hAnsi="Arial" w:cs="Arial"/>
              <w:sz w:val="24"/>
              <w:szCs w:val="24"/>
            </w:rPr>
            <w:t xml:space="preserve">Market Match </w:t>
          </w:r>
          <w:r w:rsidR="00080318">
            <w:rPr>
              <w:rFonts w:ascii="Arial" w:hAnsi="Arial" w:cs="Arial"/>
              <w:sz w:val="24"/>
              <w:szCs w:val="24"/>
            </w:rPr>
            <w:t>Program</w:t>
          </w:r>
          <w:r w:rsidRPr="00C141EB">
            <w:rPr>
              <w:rFonts w:ascii="Arial" w:hAnsi="Arial" w:cs="Arial"/>
              <w:sz w:val="24"/>
              <w:szCs w:val="24"/>
            </w:rPr>
            <w:t xml:space="preserve"> are critical tools for improving food access and supporting both consumers and farmers</w:t>
          </w:r>
        </w:sdtContent>
      </w:sdt>
      <w:r w:rsidRPr="00C141EB">
        <w:rPr>
          <w:rFonts w:ascii="Arial" w:hAnsi="Arial" w:cs="Arial"/>
          <w:sz w:val="24"/>
          <w:szCs w:val="24"/>
        </w:rPr>
        <w:t>; and</w:t>
      </w:r>
    </w:p>
    <w:p w14:paraId="345B300F" w14:textId="77777777" w:rsidR="00C141EB" w:rsidRPr="00C141EB" w:rsidRDefault="00C141EB" w:rsidP="00C141EB">
      <w:pPr>
        <w:widowControl w:val="0"/>
        <w:spacing w:after="0" w:line="240" w:lineRule="auto"/>
        <w:jc w:val="both"/>
        <w:rPr>
          <w:rFonts w:ascii="Arial" w:hAnsi="Arial" w:cs="Arial"/>
          <w:sz w:val="24"/>
          <w:szCs w:val="24"/>
        </w:rPr>
      </w:pPr>
    </w:p>
    <w:p w14:paraId="4763D95D" w14:textId="3E94B7F6" w:rsidR="00591DBD" w:rsidRDefault="00C12059" w:rsidP="00C141EB">
      <w:pPr>
        <w:widowControl w:val="0"/>
        <w:spacing w:after="0" w:line="240" w:lineRule="auto"/>
        <w:jc w:val="both"/>
        <w:rPr>
          <w:rFonts w:ascii="Arial" w:hAnsi="Arial" w:cs="Arial"/>
          <w:sz w:val="24"/>
          <w:szCs w:val="24"/>
        </w:rPr>
      </w:pPr>
      <w:r w:rsidRPr="00C141EB">
        <w:rPr>
          <w:rFonts w:ascii="Arial" w:hAnsi="Arial" w:cs="Arial"/>
          <w:b/>
          <w:bCs/>
          <w:sz w:val="24"/>
          <w:szCs w:val="24"/>
        </w:rPr>
        <w:t>WHEREAS</w:t>
      </w:r>
      <w:r w:rsidRPr="00C141EB">
        <w:rPr>
          <w:rFonts w:ascii="Arial" w:hAnsi="Arial" w:cs="Arial"/>
          <w:sz w:val="24"/>
          <w:szCs w:val="24"/>
        </w:rPr>
        <w:t>,</w:t>
      </w:r>
      <w:r w:rsidR="00D01DC7" w:rsidRPr="00C141EB">
        <w:rPr>
          <w:rFonts w:ascii="Arial" w:hAnsi="Arial" w:cs="Arial"/>
          <w:sz w:val="24"/>
          <w:szCs w:val="24"/>
        </w:rPr>
        <w:t xml:space="preserve"> </w:t>
      </w:r>
      <w:sdt>
        <w:sdtPr>
          <w:rPr>
            <w:rFonts w:ascii="Arial" w:hAnsi="Arial" w:cs="Arial"/>
            <w:sz w:val="24"/>
            <w:szCs w:val="24"/>
          </w:rPr>
          <w:id w:val="-1789807994"/>
          <w:placeholder>
            <w:docPart w:val="CCD77BC80B2440AF869CA34ECA810D6C"/>
          </w:placeholder>
        </w:sdtPr>
        <w:sdtContent>
          <w:r w:rsidR="005E28BE" w:rsidRPr="00C141EB">
            <w:rPr>
              <w:rFonts w:ascii="Arial" w:hAnsi="Arial" w:cs="Arial"/>
              <w:sz w:val="24"/>
              <w:szCs w:val="24"/>
            </w:rPr>
            <w:t>t</w:t>
          </w:r>
          <w:r w:rsidR="004B6CF8" w:rsidRPr="00C141EB">
            <w:rPr>
              <w:rFonts w:ascii="Arial" w:hAnsi="Arial" w:cs="Arial"/>
              <w:sz w:val="24"/>
              <w:szCs w:val="24"/>
            </w:rPr>
            <w:t xml:space="preserve">he Governor's January 2026 proposed state budget did not include new funding for the California Nutrition Incentive Program that supports </w:t>
          </w:r>
          <w:r w:rsidR="00080318">
            <w:rPr>
              <w:rFonts w:ascii="Arial" w:hAnsi="Arial" w:cs="Arial"/>
              <w:sz w:val="24"/>
              <w:szCs w:val="24"/>
            </w:rPr>
            <w:t xml:space="preserve">the </w:t>
          </w:r>
          <w:r w:rsidR="00080318" w:rsidRPr="00C141EB">
            <w:rPr>
              <w:rFonts w:ascii="Arial" w:hAnsi="Arial" w:cs="Arial"/>
              <w:sz w:val="24"/>
              <w:szCs w:val="24"/>
            </w:rPr>
            <w:t xml:space="preserve">Market Match </w:t>
          </w:r>
          <w:r w:rsidR="00080318">
            <w:rPr>
              <w:rFonts w:ascii="Arial" w:hAnsi="Arial" w:cs="Arial"/>
              <w:sz w:val="24"/>
              <w:szCs w:val="24"/>
            </w:rPr>
            <w:t>Program</w:t>
          </w:r>
          <w:r w:rsidR="004B6CF8" w:rsidRPr="00C141EB">
            <w:rPr>
              <w:rFonts w:ascii="Arial" w:hAnsi="Arial" w:cs="Arial"/>
              <w:sz w:val="24"/>
              <w:szCs w:val="24"/>
            </w:rPr>
            <w:t>, creating uncertainty about the program's continuation once current funds are exhausted</w:t>
          </w:r>
        </w:sdtContent>
      </w:sdt>
      <w:r w:rsidR="00080318">
        <w:rPr>
          <w:rFonts w:ascii="Arial" w:hAnsi="Arial" w:cs="Arial"/>
          <w:sz w:val="24"/>
          <w:szCs w:val="24"/>
        </w:rPr>
        <w:t>.</w:t>
      </w:r>
    </w:p>
    <w:p w14:paraId="68674F2D" w14:textId="77777777" w:rsidR="00C141EB" w:rsidRPr="00C141EB" w:rsidRDefault="00C141EB" w:rsidP="00C141EB">
      <w:pPr>
        <w:widowControl w:val="0"/>
        <w:spacing w:after="0" w:line="240" w:lineRule="auto"/>
        <w:jc w:val="both"/>
        <w:rPr>
          <w:rFonts w:ascii="Arial" w:hAnsi="Arial" w:cs="Arial"/>
          <w:sz w:val="24"/>
          <w:szCs w:val="24"/>
        </w:rPr>
      </w:pPr>
    </w:p>
    <w:p w14:paraId="3C1C417A" w14:textId="77777777" w:rsidR="00080318" w:rsidRDefault="000A3B6B" w:rsidP="00C141EB">
      <w:pPr>
        <w:widowControl w:val="0"/>
        <w:spacing w:after="0" w:line="240" w:lineRule="auto"/>
        <w:jc w:val="both"/>
        <w:rPr>
          <w:rFonts w:ascii="Arial" w:hAnsi="Arial" w:cs="Arial"/>
          <w:sz w:val="24"/>
          <w:szCs w:val="24"/>
        </w:rPr>
      </w:pPr>
      <w:r w:rsidRPr="00C141EB">
        <w:rPr>
          <w:rFonts w:ascii="Arial" w:hAnsi="Arial" w:cs="Arial"/>
          <w:b/>
          <w:bCs/>
          <w:sz w:val="24"/>
          <w:szCs w:val="24"/>
        </w:rPr>
        <w:t xml:space="preserve">NOW, THEREFORE, </w:t>
      </w:r>
      <w:r w:rsidR="00080318">
        <w:rPr>
          <w:rFonts w:ascii="Arial" w:hAnsi="Arial" w:cs="Arial"/>
          <w:b/>
          <w:bCs/>
          <w:sz w:val="24"/>
          <w:szCs w:val="24"/>
        </w:rPr>
        <w:t>THE HUMBOLDT COUNTY BOARD OF SUPERVISORS HEREBY RESOLVES AS FOLLOWS:</w:t>
      </w:r>
    </w:p>
    <w:p w14:paraId="20EDE154" w14:textId="77777777" w:rsidR="00080318" w:rsidRDefault="00080318" w:rsidP="00C141EB">
      <w:pPr>
        <w:widowControl w:val="0"/>
        <w:spacing w:after="0" w:line="240" w:lineRule="auto"/>
        <w:jc w:val="both"/>
        <w:rPr>
          <w:rFonts w:ascii="Arial" w:hAnsi="Arial" w:cs="Arial"/>
          <w:sz w:val="24"/>
          <w:szCs w:val="24"/>
        </w:rPr>
      </w:pPr>
    </w:p>
    <w:p w14:paraId="7D53352E" w14:textId="5093EEFF" w:rsidR="000A3B6B" w:rsidRDefault="00080318" w:rsidP="00080318">
      <w:pPr>
        <w:widowControl w:val="0"/>
        <w:spacing w:after="0" w:line="240" w:lineRule="auto"/>
        <w:ind w:left="540" w:hanging="540"/>
        <w:jc w:val="both"/>
        <w:rPr>
          <w:rFonts w:ascii="Arial" w:hAnsi="Arial" w:cs="Arial"/>
          <w:sz w:val="24"/>
          <w:szCs w:val="24"/>
        </w:rPr>
      </w:pPr>
      <w:r>
        <w:rPr>
          <w:rFonts w:ascii="Arial" w:hAnsi="Arial" w:cs="Arial"/>
          <w:sz w:val="24"/>
          <w:szCs w:val="24"/>
        </w:rPr>
        <w:t>1.</w:t>
      </w:r>
      <w:r>
        <w:rPr>
          <w:rFonts w:ascii="Arial" w:hAnsi="Arial" w:cs="Arial"/>
          <w:sz w:val="24"/>
          <w:szCs w:val="24"/>
        </w:rPr>
        <w:tab/>
      </w:r>
      <w:r>
        <w:rPr>
          <w:rFonts w:ascii="Arial" w:hAnsi="Arial" w:cs="Arial"/>
          <w:b/>
          <w:bCs/>
          <w:sz w:val="24"/>
          <w:szCs w:val="24"/>
        </w:rPr>
        <w:t xml:space="preserve"> </w:t>
      </w:r>
      <w:sdt>
        <w:sdtPr>
          <w:rPr>
            <w:rFonts w:ascii="Arial" w:hAnsi="Arial" w:cs="Arial"/>
            <w:b/>
            <w:bCs/>
            <w:sz w:val="24"/>
            <w:szCs w:val="24"/>
          </w:rPr>
          <w:id w:val="1165056001"/>
          <w:placeholder>
            <w:docPart w:val="E26E615C562C4D7A845A07E1447371F1"/>
          </w:placeholder>
        </w:sdtPr>
        <w:sdtEndPr/>
        <w:sdtContent>
          <w:r>
            <w:rPr>
              <w:rFonts w:ascii="Arial" w:hAnsi="Arial" w:cs="Arial"/>
              <w:sz w:val="24"/>
              <w:szCs w:val="24"/>
            </w:rPr>
            <w:t>T</w:t>
          </w:r>
          <w:r w:rsidR="004B6CF8" w:rsidRPr="00C141EB">
            <w:rPr>
              <w:rFonts w:ascii="Arial" w:hAnsi="Arial" w:cs="Arial"/>
              <w:sz w:val="24"/>
              <w:szCs w:val="24"/>
            </w:rPr>
            <w:t xml:space="preserve">he </w:t>
          </w:r>
          <w:r>
            <w:rPr>
              <w:rFonts w:ascii="Arial" w:hAnsi="Arial" w:cs="Arial"/>
              <w:sz w:val="24"/>
              <w:szCs w:val="24"/>
            </w:rPr>
            <w:t xml:space="preserve">Humboldt County </w:t>
          </w:r>
          <w:r w:rsidR="004B6CF8" w:rsidRPr="00C141EB">
            <w:rPr>
              <w:rFonts w:ascii="Arial" w:hAnsi="Arial" w:cs="Arial"/>
              <w:sz w:val="24"/>
              <w:szCs w:val="24"/>
            </w:rPr>
            <w:t xml:space="preserve">Board of Supervisors </w:t>
          </w:r>
          <w:r>
            <w:rPr>
              <w:rFonts w:ascii="Arial" w:hAnsi="Arial" w:cs="Arial"/>
              <w:sz w:val="24"/>
              <w:szCs w:val="24"/>
            </w:rPr>
            <w:t>encourages</w:t>
          </w:r>
          <w:r w:rsidR="004B6CF8" w:rsidRPr="00C141EB">
            <w:rPr>
              <w:rFonts w:ascii="Arial" w:hAnsi="Arial" w:cs="Arial"/>
              <w:sz w:val="24"/>
              <w:szCs w:val="24"/>
            </w:rPr>
            <w:t xml:space="preserve"> Governor Gavin Newsom and the California State Legislature to continue and expand state funding for the Market Match </w:t>
          </w:r>
          <w:r>
            <w:rPr>
              <w:rFonts w:ascii="Arial" w:hAnsi="Arial" w:cs="Arial"/>
              <w:sz w:val="24"/>
              <w:szCs w:val="24"/>
            </w:rPr>
            <w:t>P</w:t>
          </w:r>
          <w:r w:rsidR="004B6CF8" w:rsidRPr="00C141EB">
            <w:rPr>
              <w:rFonts w:ascii="Arial" w:hAnsi="Arial" w:cs="Arial"/>
              <w:sz w:val="24"/>
              <w:szCs w:val="24"/>
            </w:rPr>
            <w:t>rogram and related nutrition incentive initiatives that double CalFresh benefits for fruits and vegetables</w:t>
          </w:r>
        </w:sdtContent>
      </w:sdt>
      <w:r>
        <w:rPr>
          <w:rFonts w:ascii="Arial" w:hAnsi="Arial" w:cs="Arial"/>
          <w:sz w:val="24"/>
          <w:szCs w:val="24"/>
        </w:rPr>
        <w:t>.</w:t>
      </w:r>
    </w:p>
    <w:p w14:paraId="0E794554" w14:textId="77777777" w:rsidR="00C141EB" w:rsidRPr="00C141EB" w:rsidRDefault="00C141EB" w:rsidP="00C141EB">
      <w:pPr>
        <w:widowControl w:val="0"/>
        <w:spacing w:after="0" w:line="240" w:lineRule="auto"/>
        <w:jc w:val="both"/>
        <w:rPr>
          <w:rFonts w:ascii="Arial" w:hAnsi="Arial" w:cs="Arial"/>
          <w:sz w:val="24"/>
          <w:szCs w:val="24"/>
        </w:rPr>
      </w:pPr>
    </w:p>
    <w:p w14:paraId="7C2C2370" w14:textId="3A74369F" w:rsidR="000A3B6B" w:rsidRPr="00C141EB" w:rsidRDefault="00080318" w:rsidP="00080318">
      <w:pPr>
        <w:widowControl w:val="0"/>
        <w:spacing w:after="0" w:line="240" w:lineRule="auto"/>
        <w:ind w:left="540" w:hanging="540"/>
        <w:jc w:val="both"/>
        <w:rPr>
          <w:rFonts w:ascii="Arial" w:hAnsi="Arial" w:cs="Arial"/>
          <w:sz w:val="24"/>
          <w:szCs w:val="24"/>
        </w:rPr>
      </w:pPr>
      <w:r>
        <w:rPr>
          <w:rFonts w:ascii="Arial" w:hAnsi="Arial" w:cs="Arial"/>
          <w:sz w:val="24"/>
          <w:szCs w:val="24"/>
        </w:rPr>
        <w:t>2.</w:t>
      </w:r>
      <w:r>
        <w:rPr>
          <w:rFonts w:ascii="Arial" w:hAnsi="Arial" w:cs="Arial"/>
          <w:sz w:val="24"/>
          <w:szCs w:val="24"/>
        </w:rPr>
        <w:tab/>
      </w:r>
      <w:sdt>
        <w:sdtPr>
          <w:rPr>
            <w:rFonts w:ascii="Arial" w:hAnsi="Arial" w:cs="Arial"/>
            <w:b/>
            <w:bCs/>
            <w:sz w:val="24"/>
            <w:szCs w:val="24"/>
          </w:rPr>
          <w:id w:val="74019527"/>
          <w:placeholder>
            <w:docPart w:val="49B2D129EB664E548580514729CF2514"/>
          </w:placeholder>
        </w:sdtPr>
        <w:sdtContent>
          <w:r>
            <w:rPr>
              <w:rFonts w:ascii="Arial" w:hAnsi="Arial" w:cs="Arial"/>
              <w:sz w:val="24"/>
              <w:szCs w:val="24"/>
            </w:rPr>
            <w:t>T</w:t>
          </w:r>
          <w:r w:rsidR="004B6CF8" w:rsidRPr="00C141EB">
            <w:rPr>
              <w:rFonts w:ascii="Arial" w:hAnsi="Arial" w:cs="Arial"/>
              <w:sz w:val="24"/>
              <w:szCs w:val="24"/>
            </w:rPr>
            <w:t xml:space="preserve">he </w:t>
          </w:r>
          <w:r>
            <w:rPr>
              <w:rFonts w:ascii="Arial" w:hAnsi="Arial" w:cs="Arial"/>
              <w:sz w:val="24"/>
              <w:szCs w:val="24"/>
            </w:rPr>
            <w:t xml:space="preserve">Humboldt County </w:t>
          </w:r>
          <w:r w:rsidR="004B6CF8" w:rsidRPr="00C141EB">
            <w:rPr>
              <w:rFonts w:ascii="Arial" w:hAnsi="Arial" w:cs="Arial"/>
              <w:sz w:val="24"/>
              <w:szCs w:val="24"/>
            </w:rPr>
            <w:t xml:space="preserve">Board of Supervisors recognizes the Market Match </w:t>
          </w:r>
          <w:r>
            <w:rPr>
              <w:rFonts w:ascii="Arial" w:hAnsi="Arial" w:cs="Arial"/>
              <w:sz w:val="24"/>
              <w:szCs w:val="24"/>
            </w:rPr>
            <w:t>P</w:t>
          </w:r>
          <w:r w:rsidR="004B6CF8" w:rsidRPr="00C141EB">
            <w:rPr>
              <w:rFonts w:ascii="Arial" w:hAnsi="Arial" w:cs="Arial"/>
              <w:sz w:val="24"/>
              <w:szCs w:val="24"/>
            </w:rPr>
            <w:t>rogram as a critical tool to improve food security, support local farmers and strengthen farmers' markets serving communities across California, including</w:t>
          </w:r>
          <w:r>
            <w:rPr>
              <w:rFonts w:ascii="Arial" w:hAnsi="Arial" w:cs="Arial"/>
              <w:sz w:val="24"/>
              <w:szCs w:val="24"/>
            </w:rPr>
            <w:t>, without limitation,</w:t>
          </w:r>
          <w:r w:rsidR="004B6CF8" w:rsidRPr="00C141EB">
            <w:rPr>
              <w:rFonts w:ascii="Arial" w:hAnsi="Arial" w:cs="Arial"/>
              <w:sz w:val="24"/>
              <w:szCs w:val="24"/>
            </w:rPr>
            <w:t xml:space="preserve"> residents of Humboldt County and the broader North Coast region</w:t>
          </w:r>
          <w:r w:rsidR="005E28BE" w:rsidRPr="00C141EB">
            <w:rPr>
              <w:rFonts w:ascii="Arial" w:hAnsi="Arial" w:cs="Arial"/>
              <w:sz w:val="24"/>
              <w:szCs w:val="24"/>
            </w:rPr>
            <w:t xml:space="preserve">. </w:t>
          </w:r>
        </w:sdtContent>
      </w:sdt>
    </w:p>
    <w:p w14:paraId="01A62F6F" w14:textId="176034E6" w:rsidR="00E50349" w:rsidRPr="00C141EB" w:rsidRDefault="00F42CA8" w:rsidP="00C141EB">
      <w:pPr>
        <w:widowControl w:val="0"/>
        <w:spacing w:after="0" w:line="240" w:lineRule="auto"/>
        <w:jc w:val="both"/>
        <w:rPr>
          <w:rFonts w:ascii="Arial" w:eastAsia="Times New Roman" w:hAnsi="Arial" w:cs="Arial"/>
          <w:sz w:val="24"/>
          <w:szCs w:val="24"/>
        </w:rPr>
      </w:pPr>
      <w:r w:rsidRPr="00C141EB">
        <w:rPr>
          <w:rFonts w:ascii="Arial" w:eastAsia="Times New Roman" w:hAnsi="Arial" w:cs="Arial"/>
          <w:sz w:val="24"/>
          <w:szCs w:val="24"/>
        </w:rPr>
        <w:tab/>
      </w:r>
      <w:r w:rsidRPr="00C141EB">
        <w:rPr>
          <w:rFonts w:ascii="Arial" w:eastAsia="Times New Roman" w:hAnsi="Arial" w:cs="Arial"/>
          <w:sz w:val="24"/>
          <w:szCs w:val="24"/>
        </w:rPr>
        <w:tab/>
      </w:r>
      <w:r w:rsidRPr="00C141EB">
        <w:rPr>
          <w:rFonts w:ascii="Arial" w:eastAsia="Times New Roman" w:hAnsi="Arial" w:cs="Arial"/>
          <w:sz w:val="24"/>
          <w:szCs w:val="24"/>
        </w:rPr>
        <w:tab/>
      </w:r>
      <w:r w:rsidRPr="00C141EB">
        <w:rPr>
          <w:rFonts w:ascii="Arial" w:eastAsia="Times New Roman" w:hAnsi="Arial" w:cs="Arial"/>
          <w:sz w:val="24"/>
          <w:szCs w:val="24"/>
        </w:rPr>
        <w:tab/>
      </w:r>
      <w:bookmarkStart w:id="1" w:name="_Hlk76466183"/>
    </w:p>
    <w:p w14:paraId="19203A35" w14:textId="20D3831A" w:rsidR="00EF0F0E" w:rsidRPr="00C141EB" w:rsidRDefault="00F42CA8" w:rsidP="00C141EB">
      <w:pPr>
        <w:widowControl w:val="0"/>
        <w:spacing w:after="0" w:line="240" w:lineRule="auto"/>
        <w:jc w:val="both"/>
        <w:rPr>
          <w:rFonts w:ascii="Arial" w:eastAsia="Times New Roman" w:hAnsi="Arial" w:cs="Arial"/>
          <w:sz w:val="24"/>
          <w:szCs w:val="24"/>
          <w:u w:val="single"/>
        </w:rPr>
      </w:pPr>
      <w:r w:rsidRPr="00C141EB">
        <w:rPr>
          <w:rFonts w:ascii="Arial" w:eastAsia="Times New Roman" w:hAnsi="Arial" w:cs="Arial"/>
          <w:sz w:val="24"/>
          <w:szCs w:val="24"/>
        </w:rPr>
        <w:t>Dated:</w:t>
      </w:r>
      <w:bookmarkEnd w:id="1"/>
      <w:r w:rsidR="00080318">
        <w:rPr>
          <w:rFonts w:ascii="Arial" w:eastAsia="Times New Roman" w:hAnsi="Arial" w:cs="Arial"/>
          <w:sz w:val="24"/>
          <w:szCs w:val="24"/>
        </w:rPr>
        <w:t xml:space="preserve"> May 12, 2026</w:t>
      </w:r>
      <w:r w:rsidR="00080318">
        <w:rPr>
          <w:rFonts w:ascii="Arial" w:eastAsia="Times New Roman" w:hAnsi="Arial" w:cs="Arial"/>
          <w:sz w:val="24"/>
          <w:szCs w:val="24"/>
        </w:rPr>
        <w:tab/>
      </w:r>
      <w:r w:rsidR="00080318">
        <w:rPr>
          <w:rFonts w:ascii="Arial" w:eastAsia="Times New Roman" w:hAnsi="Arial" w:cs="Arial"/>
          <w:sz w:val="24"/>
          <w:szCs w:val="24"/>
        </w:rPr>
        <w:tab/>
      </w:r>
      <w:r w:rsidR="00080318">
        <w:rPr>
          <w:rFonts w:ascii="Arial" w:eastAsia="Times New Roman" w:hAnsi="Arial" w:cs="Arial"/>
          <w:sz w:val="24"/>
          <w:szCs w:val="24"/>
        </w:rPr>
        <w:tab/>
      </w:r>
      <w:r w:rsidR="00080318">
        <w:rPr>
          <w:rFonts w:ascii="Arial" w:eastAsia="Times New Roman" w:hAnsi="Arial" w:cs="Arial"/>
          <w:sz w:val="24"/>
          <w:szCs w:val="24"/>
        </w:rPr>
        <w:tab/>
      </w:r>
      <w:r w:rsidR="00DA106B" w:rsidRPr="00C141EB">
        <w:rPr>
          <w:rFonts w:ascii="Arial" w:eastAsia="Times New Roman" w:hAnsi="Arial" w:cs="Arial"/>
          <w:sz w:val="24"/>
          <w:szCs w:val="24"/>
        </w:rPr>
        <w:tab/>
      </w:r>
      <w:r w:rsidR="00EF0F0E" w:rsidRPr="00C141EB">
        <w:rPr>
          <w:rFonts w:ascii="Arial" w:eastAsia="Times New Roman" w:hAnsi="Arial" w:cs="Arial"/>
          <w:sz w:val="24"/>
          <w:szCs w:val="24"/>
        </w:rPr>
        <w:tab/>
      </w:r>
      <w:r w:rsidR="00EF0F0E" w:rsidRPr="00C141EB">
        <w:rPr>
          <w:rFonts w:ascii="Arial" w:eastAsia="Times New Roman" w:hAnsi="Arial" w:cs="Arial"/>
          <w:sz w:val="24"/>
          <w:szCs w:val="24"/>
          <w:u w:val="single"/>
        </w:rPr>
        <w:tab/>
      </w:r>
      <w:r w:rsidR="00EF0F0E" w:rsidRPr="00C141EB">
        <w:rPr>
          <w:rFonts w:ascii="Arial" w:eastAsia="Times New Roman" w:hAnsi="Arial" w:cs="Arial"/>
          <w:sz w:val="24"/>
          <w:szCs w:val="24"/>
          <w:u w:val="single"/>
        </w:rPr>
        <w:tab/>
      </w:r>
      <w:r w:rsidR="00EF0F0E" w:rsidRPr="00C141EB">
        <w:rPr>
          <w:rFonts w:ascii="Arial" w:eastAsia="Times New Roman" w:hAnsi="Arial" w:cs="Arial"/>
          <w:sz w:val="24"/>
          <w:szCs w:val="24"/>
          <w:u w:val="single"/>
        </w:rPr>
        <w:tab/>
      </w:r>
      <w:r w:rsidR="00EF0F0E" w:rsidRPr="00C141EB">
        <w:rPr>
          <w:rFonts w:ascii="Arial" w:eastAsia="Times New Roman" w:hAnsi="Arial" w:cs="Arial"/>
          <w:sz w:val="24"/>
          <w:szCs w:val="24"/>
          <w:u w:val="single"/>
        </w:rPr>
        <w:tab/>
      </w:r>
      <w:r w:rsidR="00EF0F0E" w:rsidRPr="00C141EB">
        <w:rPr>
          <w:rFonts w:ascii="Arial" w:eastAsia="Times New Roman" w:hAnsi="Arial" w:cs="Arial"/>
          <w:sz w:val="24"/>
          <w:szCs w:val="24"/>
          <w:u w:val="single"/>
        </w:rPr>
        <w:tab/>
      </w:r>
      <w:r w:rsidR="00EF0F0E" w:rsidRPr="00C141EB">
        <w:rPr>
          <w:rFonts w:ascii="Arial" w:eastAsia="Times New Roman" w:hAnsi="Arial" w:cs="Arial"/>
          <w:sz w:val="24"/>
          <w:szCs w:val="24"/>
          <w:u w:val="single"/>
        </w:rPr>
        <w:tab/>
      </w:r>
    </w:p>
    <w:p w14:paraId="0465B8D5" w14:textId="6D593743" w:rsidR="00EF0F0E" w:rsidRPr="00C141EB" w:rsidRDefault="00D72CDC" w:rsidP="00080318">
      <w:pPr>
        <w:widowControl w:val="0"/>
        <w:spacing w:after="0" w:line="240" w:lineRule="auto"/>
        <w:ind w:left="5760" w:firstLine="720"/>
        <w:jc w:val="both"/>
        <w:rPr>
          <w:rFonts w:ascii="Arial" w:eastAsia="Times New Roman" w:hAnsi="Arial" w:cs="Arial"/>
          <w:sz w:val="24"/>
          <w:szCs w:val="24"/>
        </w:rPr>
      </w:pPr>
      <w:r w:rsidRPr="00C141EB">
        <w:rPr>
          <w:rFonts w:ascii="Arial" w:eastAsia="Times New Roman" w:hAnsi="Arial" w:cs="Arial"/>
          <w:sz w:val="24"/>
          <w:szCs w:val="24"/>
        </w:rPr>
        <w:t>Mike Wilson</w:t>
      </w:r>
      <w:r w:rsidR="00EF0F0E" w:rsidRPr="00C141EB">
        <w:rPr>
          <w:rFonts w:ascii="Arial" w:eastAsia="Times New Roman" w:hAnsi="Arial" w:cs="Arial"/>
          <w:sz w:val="24"/>
          <w:szCs w:val="24"/>
        </w:rPr>
        <w:t>, Chair</w:t>
      </w:r>
    </w:p>
    <w:p w14:paraId="2EE38E0A" w14:textId="32366841" w:rsidR="009D00AB" w:rsidRPr="00C141EB" w:rsidRDefault="00EF0F0E" w:rsidP="00080318">
      <w:pPr>
        <w:widowControl w:val="0"/>
        <w:spacing w:after="0" w:line="240" w:lineRule="auto"/>
        <w:ind w:left="5760" w:firstLine="720"/>
        <w:jc w:val="both"/>
        <w:rPr>
          <w:rFonts w:ascii="Arial" w:eastAsia="Times New Roman" w:hAnsi="Arial" w:cs="Arial"/>
          <w:sz w:val="24"/>
          <w:szCs w:val="24"/>
        </w:rPr>
      </w:pPr>
      <w:r w:rsidRPr="00C141EB">
        <w:rPr>
          <w:rFonts w:ascii="Arial" w:eastAsia="Times New Roman" w:hAnsi="Arial" w:cs="Arial"/>
          <w:sz w:val="24"/>
          <w:szCs w:val="24"/>
        </w:rPr>
        <w:t>Humboldt County Board of Supervisors</w:t>
      </w:r>
    </w:p>
    <w:p w14:paraId="52B1A82B" w14:textId="77777777" w:rsidR="00C62C91" w:rsidRPr="00C141EB" w:rsidRDefault="00C62C91" w:rsidP="00C141EB">
      <w:pPr>
        <w:widowControl w:val="0"/>
        <w:spacing w:after="0" w:line="240" w:lineRule="auto"/>
        <w:ind w:right="-46"/>
        <w:jc w:val="both"/>
        <w:rPr>
          <w:rFonts w:ascii="Arial" w:hAnsi="Arial" w:cs="Arial"/>
          <w:sz w:val="24"/>
          <w:szCs w:val="24"/>
        </w:rPr>
      </w:pPr>
    </w:p>
    <w:p w14:paraId="133334D0" w14:textId="7A20AD9F" w:rsidR="007C6A96" w:rsidRDefault="007C6A96" w:rsidP="00C141EB">
      <w:pPr>
        <w:widowControl w:val="0"/>
        <w:spacing w:after="0" w:line="240" w:lineRule="auto"/>
        <w:ind w:right="-46"/>
        <w:jc w:val="both"/>
        <w:rPr>
          <w:rFonts w:ascii="Arial" w:hAnsi="Arial" w:cs="Arial"/>
          <w:sz w:val="24"/>
          <w:szCs w:val="24"/>
        </w:rPr>
      </w:pPr>
      <w:r w:rsidRPr="00C141EB">
        <w:rPr>
          <w:rFonts w:ascii="Arial" w:hAnsi="Arial" w:cs="Arial"/>
          <w:sz w:val="24"/>
          <w:szCs w:val="24"/>
        </w:rPr>
        <w:t>Adopted on motion by Supervisor</w:t>
      </w:r>
      <w:r w:rsidR="00DA106B" w:rsidRPr="00C141EB">
        <w:rPr>
          <w:rFonts w:ascii="Arial" w:hAnsi="Arial" w:cs="Arial"/>
          <w:sz w:val="24"/>
          <w:szCs w:val="24"/>
          <w:u w:val="single"/>
        </w:rPr>
        <w:t xml:space="preserve">                  </w:t>
      </w:r>
      <w:r w:rsidRPr="00C141EB">
        <w:rPr>
          <w:rFonts w:ascii="Arial" w:hAnsi="Arial" w:cs="Arial"/>
          <w:sz w:val="24"/>
          <w:szCs w:val="24"/>
        </w:rPr>
        <w:t>, Seconded by Supervisor</w:t>
      </w:r>
      <w:r w:rsidR="00DA106B" w:rsidRPr="00C141EB">
        <w:rPr>
          <w:rFonts w:ascii="Arial" w:hAnsi="Arial" w:cs="Arial"/>
          <w:sz w:val="24"/>
          <w:szCs w:val="24"/>
        </w:rPr>
        <w:t xml:space="preserve"> </w:t>
      </w:r>
      <w:r w:rsidR="00DA106B" w:rsidRPr="00C141EB">
        <w:rPr>
          <w:rFonts w:ascii="Arial" w:hAnsi="Arial" w:cs="Arial"/>
          <w:sz w:val="24"/>
          <w:szCs w:val="24"/>
          <w:u w:val="single"/>
        </w:rPr>
        <w:t xml:space="preserve">              </w:t>
      </w:r>
      <w:r w:rsidRPr="00C141EB">
        <w:rPr>
          <w:rFonts w:ascii="Arial" w:hAnsi="Arial" w:cs="Arial"/>
          <w:sz w:val="24"/>
          <w:szCs w:val="24"/>
        </w:rPr>
        <w:t>, and the following vote:</w:t>
      </w:r>
    </w:p>
    <w:p w14:paraId="1D44F275" w14:textId="77777777" w:rsidR="00080318" w:rsidRPr="00C141EB" w:rsidRDefault="00080318" w:rsidP="00C141EB">
      <w:pPr>
        <w:widowControl w:val="0"/>
        <w:spacing w:after="0" w:line="240" w:lineRule="auto"/>
        <w:ind w:right="-46"/>
        <w:jc w:val="both"/>
        <w:rPr>
          <w:rFonts w:ascii="Arial" w:hAnsi="Arial" w:cs="Arial"/>
          <w:sz w:val="24"/>
          <w:szCs w:val="24"/>
        </w:rPr>
      </w:pPr>
    </w:p>
    <w:p w14:paraId="29BE87A9" w14:textId="79163F14" w:rsidR="007C6A96" w:rsidRPr="00C141EB" w:rsidRDefault="007C6A96" w:rsidP="00C141EB">
      <w:pPr>
        <w:widowControl w:val="0"/>
        <w:spacing w:after="0" w:line="240" w:lineRule="auto"/>
        <w:ind w:right="-43"/>
        <w:jc w:val="both"/>
        <w:rPr>
          <w:rFonts w:ascii="Arial" w:hAnsi="Arial" w:cs="Arial"/>
          <w:sz w:val="24"/>
          <w:szCs w:val="24"/>
        </w:rPr>
      </w:pPr>
      <w:r w:rsidRPr="00C141EB">
        <w:rPr>
          <w:rFonts w:ascii="Arial" w:hAnsi="Arial" w:cs="Arial"/>
          <w:sz w:val="24"/>
          <w:szCs w:val="24"/>
        </w:rPr>
        <w:t xml:space="preserve">AYES: </w:t>
      </w:r>
      <w:r w:rsidR="00591DBD" w:rsidRPr="00C141EB">
        <w:rPr>
          <w:rFonts w:ascii="Arial" w:hAnsi="Arial" w:cs="Arial"/>
          <w:sz w:val="24"/>
          <w:szCs w:val="24"/>
        </w:rPr>
        <w:tab/>
      </w:r>
      <w:r w:rsidR="00943762" w:rsidRPr="00C141EB">
        <w:rPr>
          <w:rFonts w:ascii="Arial" w:hAnsi="Arial" w:cs="Arial"/>
          <w:sz w:val="24"/>
          <w:szCs w:val="24"/>
        </w:rPr>
        <w:t>Supervisors:</w:t>
      </w:r>
      <w:r w:rsidR="00591DBD" w:rsidRPr="00C141EB">
        <w:rPr>
          <w:rFonts w:ascii="Arial" w:hAnsi="Arial" w:cs="Arial"/>
          <w:sz w:val="24"/>
          <w:szCs w:val="24"/>
        </w:rPr>
        <w:t xml:space="preserve"> --</w:t>
      </w:r>
      <w:r w:rsidR="00943762" w:rsidRPr="00C141EB">
        <w:rPr>
          <w:rFonts w:ascii="Arial" w:hAnsi="Arial" w:cs="Arial"/>
          <w:sz w:val="24"/>
          <w:szCs w:val="24"/>
        </w:rPr>
        <w:t xml:space="preserve"> </w:t>
      </w:r>
    </w:p>
    <w:p w14:paraId="3DD14801" w14:textId="36E788F1" w:rsidR="00591DBD" w:rsidRPr="00C141EB" w:rsidRDefault="00591DBD" w:rsidP="00C141EB">
      <w:pPr>
        <w:widowControl w:val="0"/>
        <w:spacing w:after="0" w:line="240" w:lineRule="auto"/>
        <w:ind w:right="-43"/>
        <w:jc w:val="both"/>
        <w:rPr>
          <w:rFonts w:ascii="Arial" w:hAnsi="Arial" w:cs="Arial"/>
          <w:sz w:val="24"/>
          <w:szCs w:val="24"/>
        </w:rPr>
      </w:pPr>
      <w:r w:rsidRPr="00C141EB">
        <w:rPr>
          <w:rFonts w:ascii="Arial" w:hAnsi="Arial" w:cs="Arial"/>
          <w:sz w:val="24"/>
          <w:szCs w:val="24"/>
        </w:rPr>
        <w:t xml:space="preserve">NAYES: </w:t>
      </w:r>
      <w:r w:rsidRPr="00C141EB">
        <w:rPr>
          <w:rFonts w:ascii="Arial" w:hAnsi="Arial" w:cs="Arial"/>
          <w:sz w:val="24"/>
          <w:szCs w:val="24"/>
        </w:rPr>
        <w:tab/>
        <w:t>Supervisors: --</w:t>
      </w:r>
    </w:p>
    <w:p w14:paraId="0D67232F" w14:textId="688A705B" w:rsidR="007C6A96" w:rsidRPr="00C141EB" w:rsidRDefault="007C6A96" w:rsidP="00C141EB">
      <w:pPr>
        <w:widowControl w:val="0"/>
        <w:spacing w:after="0" w:line="240" w:lineRule="auto"/>
        <w:ind w:right="-43"/>
        <w:jc w:val="both"/>
        <w:rPr>
          <w:rFonts w:ascii="Arial" w:hAnsi="Arial" w:cs="Arial"/>
          <w:sz w:val="24"/>
          <w:szCs w:val="24"/>
        </w:rPr>
      </w:pPr>
      <w:r w:rsidRPr="00C141EB">
        <w:rPr>
          <w:rFonts w:ascii="Arial" w:hAnsi="Arial" w:cs="Arial"/>
          <w:sz w:val="24"/>
          <w:szCs w:val="24"/>
        </w:rPr>
        <w:t xml:space="preserve">ABSENT: </w:t>
      </w:r>
      <w:r w:rsidR="00591DBD" w:rsidRPr="00C141EB">
        <w:rPr>
          <w:rFonts w:ascii="Arial" w:hAnsi="Arial" w:cs="Arial"/>
          <w:sz w:val="24"/>
          <w:szCs w:val="24"/>
        </w:rPr>
        <w:tab/>
      </w:r>
      <w:r w:rsidR="0046369F" w:rsidRPr="00C141EB">
        <w:rPr>
          <w:rFonts w:ascii="Arial" w:hAnsi="Arial" w:cs="Arial"/>
          <w:sz w:val="24"/>
          <w:szCs w:val="24"/>
        </w:rPr>
        <w:t xml:space="preserve">Supervisors: </w:t>
      </w:r>
      <w:r w:rsidR="00876CD8" w:rsidRPr="00C141EB">
        <w:rPr>
          <w:rFonts w:ascii="Arial" w:hAnsi="Arial" w:cs="Arial"/>
          <w:sz w:val="24"/>
          <w:szCs w:val="24"/>
        </w:rPr>
        <w:t>--</w:t>
      </w:r>
    </w:p>
    <w:p w14:paraId="48BD6BCF" w14:textId="2205494C" w:rsidR="007C6A96" w:rsidRPr="00C141EB" w:rsidRDefault="007C6A96" w:rsidP="00C141EB">
      <w:pPr>
        <w:widowControl w:val="0"/>
        <w:spacing w:after="0" w:line="240" w:lineRule="auto"/>
        <w:ind w:right="-43"/>
        <w:jc w:val="both"/>
        <w:rPr>
          <w:rFonts w:ascii="Arial" w:hAnsi="Arial" w:cs="Arial"/>
          <w:sz w:val="24"/>
          <w:szCs w:val="24"/>
        </w:rPr>
      </w:pPr>
      <w:r w:rsidRPr="00C141EB">
        <w:rPr>
          <w:rFonts w:ascii="Arial" w:hAnsi="Arial" w:cs="Arial"/>
          <w:sz w:val="24"/>
          <w:szCs w:val="24"/>
        </w:rPr>
        <w:t>ABSTAIN:</w:t>
      </w:r>
      <w:r w:rsidR="00943762" w:rsidRPr="00C141EB">
        <w:rPr>
          <w:rFonts w:ascii="Arial" w:hAnsi="Arial" w:cs="Arial"/>
          <w:sz w:val="24"/>
          <w:szCs w:val="24"/>
        </w:rPr>
        <w:t xml:space="preserve"> </w:t>
      </w:r>
      <w:r w:rsidR="00591DBD" w:rsidRPr="00C141EB">
        <w:rPr>
          <w:rFonts w:ascii="Arial" w:hAnsi="Arial" w:cs="Arial"/>
          <w:sz w:val="24"/>
          <w:szCs w:val="24"/>
        </w:rPr>
        <w:tab/>
      </w:r>
      <w:r w:rsidR="0046369F" w:rsidRPr="00C141EB">
        <w:rPr>
          <w:rFonts w:ascii="Arial" w:hAnsi="Arial" w:cs="Arial"/>
          <w:sz w:val="24"/>
          <w:szCs w:val="24"/>
        </w:rPr>
        <w:t xml:space="preserve">Supervisors: </w:t>
      </w:r>
      <w:r w:rsidR="00876CD8" w:rsidRPr="00C141EB">
        <w:rPr>
          <w:rFonts w:ascii="Arial" w:hAnsi="Arial" w:cs="Arial"/>
          <w:sz w:val="24"/>
          <w:szCs w:val="24"/>
        </w:rPr>
        <w:t>--</w:t>
      </w:r>
    </w:p>
    <w:p w14:paraId="4DAC3F65" w14:textId="77777777" w:rsidR="00080318" w:rsidRDefault="00080318" w:rsidP="00C141EB">
      <w:pPr>
        <w:widowControl w:val="0"/>
        <w:spacing w:after="0" w:line="240" w:lineRule="auto"/>
        <w:ind w:right="-43"/>
        <w:jc w:val="both"/>
        <w:rPr>
          <w:rFonts w:ascii="Arial" w:hAnsi="Arial" w:cs="Arial"/>
          <w:sz w:val="24"/>
          <w:szCs w:val="24"/>
        </w:rPr>
      </w:pPr>
    </w:p>
    <w:p w14:paraId="47D02BCB" w14:textId="657ED488" w:rsidR="007C6A96" w:rsidRPr="00C141EB" w:rsidRDefault="007C6A96" w:rsidP="00C141EB">
      <w:pPr>
        <w:widowControl w:val="0"/>
        <w:spacing w:after="0" w:line="240" w:lineRule="auto"/>
        <w:ind w:right="-43"/>
        <w:jc w:val="both"/>
        <w:rPr>
          <w:rFonts w:ascii="Arial" w:hAnsi="Arial" w:cs="Arial"/>
          <w:sz w:val="24"/>
          <w:szCs w:val="24"/>
        </w:rPr>
      </w:pPr>
      <w:r w:rsidRPr="00C141EB">
        <w:rPr>
          <w:rFonts w:ascii="Arial" w:hAnsi="Arial" w:cs="Arial"/>
          <w:sz w:val="24"/>
          <w:szCs w:val="24"/>
        </w:rPr>
        <w:t>STATE OF CALIFORNIA</w:t>
      </w:r>
    </w:p>
    <w:p w14:paraId="44518C1F" w14:textId="77777777" w:rsidR="00080318" w:rsidRDefault="00080318" w:rsidP="00C141EB">
      <w:pPr>
        <w:widowControl w:val="0"/>
        <w:spacing w:after="0" w:line="240" w:lineRule="auto"/>
        <w:ind w:right="-43"/>
        <w:jc w:val="both"/>
        <w:rPr>
          <w:rFonts w:ascii="Arial" w:hAnsi="Arial" w:cs="Arial"/>
          <w:sz w:val="24"/>
          <w:szCs w:val="24"/>
        </w:rPr>
      </w:pPr>
    </w:p>
    <w:p w14:paraId="182CF4FF" w14:textId="6408E54C" w:rsidR="007C6A96" w:rsidRPr="00C141EB" w:rsidRDefault="007C6A96" w:rsidP="00C141EB">
      <w:pPr>
        <w:widowControl w:val="0"/>
        <w:spacing w:after="0" w:line="240" w:lineRule="auto"/>
        <w:ind w:right="-43"/>
        <w:jc w:val="both"/>
        <w:rPr>
          <w:rFonts w:ascii="Arial" w:hAnsi="Arial" w:cs="Arial"/>
          <w:sz w:val="24"/>
          <w:szCs w:val="24"/>
        </w:rPr>
      </w:pPr>
      <w:r w:rsidRPr="00C141EB">
        <w:rPr>
          <w:rFonts w:ascii="Arial" w:hAnsi="Arial" w:cs="Arial"/>
          <w:sz w:val="24"/>
          <w:szCs w:val="24"/>
        </w:rPr>
        <w:t>County of Humboldt</w:t>
      </w:r>
    </w:p>
    <w:p w14:paraId="0FBFA3D8" w14:textId="77777777" w:rsidR="007C6A96" w:rsidRPr="00C141EB" w:rsidRDefault="007C6A96" w:rsidP="00C141EB">
      <w:pPr>
        <w:widowControl w:val="0"/>
        <w:spacing w:after="0" w:line="240" w:lineRule="auto"/>
        <w:jc w:val="both"/>
        <w:rPr>
          <w:rFonts w:ascii="Arial" w:eastAsia="Times New Roman" w:hAnsi="Arial" w:cs="Arial"/>
          <w:sz w:val="24"/>
          <w:szCs w:val="24"/>
        </w:rPr>
      </w:pPr>
      <w:r w:rsidRPr="00C141EB">
        <w:rPr>
          <w:rFonts w:ascii="Arial" w:eastAsia="Times New Roman" w:hAnsi="Arial" w:cs="Arial"/>
          <w:sz w:val="24"/>
          <w:szCs w:val="24"/>
        </w:rPr>
        <w:tab/>
      </w:r>
    </w:p>
    <w:p w14:paraId="45FD5AB4" w14:textId="50180C0E" w:rsidR="007C6A96" w:rsidRDefault="007C6A96" w:rsidP="00C141EB">
      <w:pPr>
        <w:widowControl w:val="0"/>
        <w:spacing w:after="0" w:line="240" w:lineRule="auto"/>
        <w:ind w:right="-46"/>
        <w:jc w:val="both"/>
        <w:rPr>
          <w:rFonts w:ascii="Arial" w:hAnsi="Arial" w:cs="Arial"/>
          <w:sz w:val="24"/>
          <w:szCs w:val="24"/>
        </w:rPr>
      </w:pPr>
      <w:r w:rsidRPr="00C141EB">
        <w:rPr>
          <w:rFonts w:ascii="Arial" w:hAnsi="Arial" w:cs="Arial"/>
          <w:sz w:val="24"/>
          <w:szCs w:val="24"/>
        </w:rPr>
        <w:t xml:space="preserve">I, </w:t>
      </w:r>
      <w:r w:rsidR="005E28BE" w:rsidRPr="00C141EB">
        <w:rPr>
          <w:rFonts w:ascii="Arial" w:hAnsi="Arial" w:cs="Arial"/>
          <w:sz w:val="24"/>
          <w:szCs w:val="24"/>
        </w:rPr>
        <w:t>TRACY DAMICO</w:t>
      </w:r>
      <w:r w:rsidRPr="00C141EB">
        <w:rPr>
          <w:rFonts w:ascii="Arial" w:hAnsi="Arial" w:cs="Arial"/>
          <w:sz w:val="24"/>
          <w:szCs w:val="24"/>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5407F8DE" w14:textId="77777777" w:rsidR="00080318" w:rsidRPr="00C141EB" w:rsidRDefault="00080318" w:rsidP="00C141EB">
      <w:pPr>
        <w:widowControl w:val="0"/>
        <w:spacing w:after="0" w:line="240" w:lineRule="auto"/>
        <w:ind w:right="-46"/>
        <w:jc w:val="both"/>
        <w:rPr>
          <w:rFonts w:ascii="Arial" w:hAnsi="Arial" w:cs="Arial"/>
          <w:sz w:val="24"/>
          <w:szCs w:val="24"/>
        </w:rPr>
      </w:pPr>
    </w:p>
    <w:p w14:paraId="238D7EF0" w14:textId="77777777" w:rsidR="007C6A96" w:rsidRPr="00C141EB" w:rsidRDefault="007C6A96" w:rsidP="00C141EB">
      <w:pPr>
        <w:widowControl w:val="0"/>
        <w:spacing w:after="0" w:line="240" w:lineRule="auto"/>
        <w:ind w:left="4860" w:right="-46"/>
        <w:jc w:val="both"/>
        <w:rPr>
          <w:rFonts w:ascii="Arial" w:hAnsi="Arial" w:cs="Arial"/>
          <w:sz w:val="24"/>
          <w:szCs w:val="24"/>
        </w:rPr>
      </w:pPr>
      <w:r w:rsidRPr="00C141EB">
        <w:rPr>
          <w:rFonts w:ascii="Arial" w:hAnsi="Arial" w:cs="Arial"/>
          <w:sz w:val="24"/>
          <w:szCs w:val="24"/>
        </w:rPr>
        <w:t>IN WITNESS WHEREOF, I have hereunto set my hand and affixed the Seal of said Board of Supervisors.</w:t>
      </w:r>
    </w:p>
    <w:p w14:paraId="064B84F9" w14:textId="77777777" w:rsidR="007C6A96" w:rsidRPr="00C141EB" w:rsidRDefault="007C6A96" w:rsidP="00C141EB">
      <w:pPr>
        <w:widowControl w:val="0"/>
        <w:spacing w:after="0" w:line="240" w:lineRule="auto"/>
        <w:ind w:left="4860" w:right="-46"/>
        <w:jc w:val="both"/>
        <w:rPr>
          <w:rFonts w:ascii="Arial" w:hAnsi="Arial" w:cs="Arial"/>
          <w:sz w:val="24"/>
          <w:szCs w:val="24"/>
        </w:rPr>
      </w:pPr>
    </w:p>
    <w:p w14:paraId="1A38F863" w14:textId="2CBCC5E2" w:rsidR="007C6A96" w:rsidRPr="00C141EB" w:rsidRDefault="007C6A96" w:rsidP="00C141EB">
      <w:pPr>
        <w:widowControl w:val="0"/>
        <w:spacing w:after="0" w:line="240" w:lineRule="auto"/>
        <w:ind w:left="4860" w:right="-46"/>
        <w:jc w:val="both"/>
        <w:rPr>
          <w:rFonts w:ascii="Arial" w:hAnsi="Arial" w:cs="Arial"/>
          <w:sz w:val="24"/>
          <w:szCs w:val="24"/>
        </w:rPr>
      </w:pPr>
      <w:r w:rsidRPr="00C141EB">
        <w:rPr>
          <w:rFonts w:ascii="Arial" w:hAnsi="Arial" w:cs="Arial"/>
          <w:sz w:val="24"/>
          <w:szCs w:val="24"/>
        </w:rPr>
        <w:t>__________________________________</w:t>
      </w:r>
      <w:r w:rsidR="00080318">
        <w:rPr>
          <w:rFonts w:ascii="Arial" w:hAnsi="Arial" w:cs="Arial"/>
          <w:sz w:val="24"/>
          <w:szCs w:val="24"/>
        </w:rPr>
        <w:t>_________</w:t>
      </w:r>
      <w:r w:rsidRPr="00C141EB">
        <w:rPr>
          <w:rFonts w:ascii="Arial" w:hAnsi="Arial" w:cs="Arial"/>
          <w:sz w:val="24"/>
          <w:szCs w:val="24"/>
        </w:rPr>
        <w:t xml:space="preserve">_ </w:t>
      </w:r>
    </w:p>
    <w:p w14:paraId="169D9CB9" w14:textId="12823955" w:rsidR="007C6A96" w:rsidRPr="00C141EB" w:rsidRDefault="004B6CF8" w:rsidP="00C141EB">
      <w:pPr>
        <w:widowControl w:val="0"/>
        <w:spacing w:after="0" w:line="240" w:lineRule="auto"/>
        <w:ind w:left="4867" w:right="-43"/>
        <w:jc w:val="both"/>
        <w:rPr>
          <w:rFonts w:ascii="Arial" w:hAnsi="Arial" w:cs="Arial"/>
          <w:sz w:val="24"/>
          <w:szCs w:val="24"/>
        </w:rPr>
      </w:pPr>
      <w:r w:rsidRPr="00C141EB">
        <w:rPr>
          <w:rFonts w:ascii="Arial" w:hAnsi="Arial" w:cs="Arial"/>
          <w:sz w:val="24"/>
          <w:szCs w:val="24"/>
        </w:rPr>
        <w:t>KALEIGH MAFFEI</w:t>
      </w:r>
    </w:p>
    <w:p w14:paraId="604EF600" w14:textId="77777777" w:rsidR="00080318" w:rsidRDefault="00085757" w:rsidP="00C141EB">
      <w:pPr>
        <w:widowControl w:val="0"/>
        <w:spacing w:after="0" w:line="240" w:lineRule="auto"/>
        <w:ind w:left="4867" w:right="-43"/>
        <w:jc w:val="both"/>
        <w:rPr>
          <w:rFonts w:ascii="Arial" w:hAnsi="Arial" w:cs="Arial"/>
          <w:sz w:val="24"/>
          <w:szCs w:val="24"/>
        </w:rPr>
      </w:pPr>
      <w:r w:rsidRPr="00C141EB">
        <w:rPr>
          <w:rFonts w:ascii="Arial" w:hAnsi="Arial" w:cs="Arial"/>
          <w:sz w:val="24"/>
          <w:szCs w:val="24"/>
        </w:rPr>
        <w:t xml:space="preserve">Deputy </w:t>
      </w:r>
      <w:r w:rsidR="007C6A96" w:rsidRPr="00C141EB">
        <w:rPr>
          <w:rFonts w:ascii="Arial" w:hAnsi="Arial" w:cs="Arial"/>
          <w:sz w:val="24"/>
          <w:szCs w:val="24"/>
        </w:rPr>
        <w:t xml:space="preserve">Clerk of the Board of Supervisors of the </w:t>
      </w:r>
    </w:p>
    <w:p w14:paraId="379225DF" w14:textId="6100371B" w:rsidR="007C6A96" w:rsidRPr="00C141EB" w:rsidRDefault="007C6A96" w:rsidP="00C141EB">
      <w:pPr>
        <w:widowControl w:val="0"/>
        <w:spacing w:after="0" w:line="240" w:lineRule="auto"/>
        <w:ind w:left="4867" w:right="-43"/>
        <w:jc w:val="both"/>
        <w:rPr>
          <w:rFonts w:ascii="Arial" w:hAnsi="Arial" w:cs="Arial"/>
          <w:sz w:val="24"/>
          <w:szCs w:val="24"/>
        </w:rPr>
      </w:pPr>
      <w:r w:rsidRPr="00C141EB">
        <w:rPr>
          <w:rFonts w:ascii="Arial" w:hAnsi="Arial" w:cs="Arial"/>
          <w:sz w:val="24"/>
          <w:szCs w:val="24"/>
        </w:rPr>
        <w:t>County of Humboldt, State of California</w:t>
      </w:r>
    </w:p>
    <w:p w14:paraId="2C736245" w14:textId="77777777" w:rsidR="00CA155F" w:rsidRPr="00C141EB" w:rsidRDefault="00CA155F" w:rsidP="00C141EB">
      <w:pPr>
        <w:widowControl w:val="0"/>
        <w:spacing w:after="0" w:line="240" w:lineRule="auto"/>
        <w:jc w:val="both"/>
        <w:rPr>
          <w:rFonts w:ascii="Arial" w:eastAsia="Times New Roman" w:hAnsi="Arial" w:cs="Arial"/>
          <w:sz w:val="24"/>
          <w:szCs w:val="24"/>
        </w:rPr>
      </w:pPr>
    </w:p>
    <w:p w14:paraId="29CD062E" w14:textId="0CEA71E6" w:rsidR="00F42CA8" w:rsidRPr="00C141EB" w:rsidRDefault="00E4028F" w:rsidP="00C141EB">
      <w:pPr>
        <w:widowControl w:val="0"/>
        <w:spacing w:after="0" w:line="240" w:lineRule="auto"/>
        <w:jc w:val="both"/>
        <w:rPr>
          <w:rFonts w:ascii="Arial" w:eastAsia="Times New Roman" w:hAnsi="Arial" w:cs="Arial"/>
          <w:sz w:val="24"/>
          <w:szCs w:val="24"/>
        </w:rPr>
      </w:pPr>
      <w:r w:rsidRPr="00C141EB">
        <w:rPr>
          <w:rFonts w:ascii="Arial" w:eastAsia="Times New Roman" w:hAnsi="Arial" w:cs="Arial"/>
          <w:sz w:val="24"/>
          <w:szCs w:val="24"/>
        </w:rPr>
        <w:tab/>
      </w:r>
    </w:p>
    <w:p w14:paraId="7A5CCC7B" w14:textId="0F59393A" w:rsidR="00F42CA8" w:rsidRPr="00080318" w:rsidRDefault="00F42CA8" w:rsidP="00C141EB">
      <w:pPr>
        <w:widowControl w:val="0"/>
        <w:spacing w:after="0" w:line="240" w:lineRule="auto"/>
        <w:jc w:val="both"/>
        <w:rPr>
          <w:rFonts w:ascii="Arial" w:eastAsia="Times New Roman" w:hAnsi="Arial" w:cs="Arial"/>
          <w:sz w:val="24"/>
          <w:szCs w:val="24"/>
        </w:rPr>
      </w:pPr>
    </w:p>
    <w:sectPr w:rsidR="00F42CA8" w:rsidRPr="00080318" w:rsidSect="00080318">
      <w:headerReference w:type="default" r:id="rId7"/>
      <w:footerReference w:type="default" r:id="rId8"/>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E0741" w14:textId="77777777" w:rsidR="00597B3D" w:rsidRDefault="00597B3D" w:rsidP="00F42CA8">
      <w:pPr>
        <w:spacing w:after="0" w:line="240" w:lineRule="auto"/>
      </w:pPr>
      <w:r>
        <w:separator/>
      </w:r>
    </w:p>
  </w:endnote>
  <w:endnote w:type="continuationSeparator" w:id="0">
    <w:p w14:paraId="4E1B8DD0" w14:textId="77777777" w:rsidR="00597B3D" w:rsidRDefault="00597B3D"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926721929"/>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14:paraId="709716A2" w14:textId="7D329243" w:rsidR="00CB2D2B" w:rsidRPr="00080318" w:rsidRDefault="00CB2D2B" w:rsidP="00080318">
            <w:pPr>
              <w:pStyle w:val="Footer"/>
              <w:tabs>
                <w:tab w:val="clear" w:pos="4680"/>
              </w:tabs>
              <w:jc w:val="right"/>
              <w:rPr>
                <w:rFonts w:ascii="Arial" w:hAnsi="Arial" w:cs="Arial"/>
                <w:sz w:val="20"/>
                <w:szCs w:val="20"/>
              </w:rPr>
            </w:pPr>
            <w:r w:rsidRPr="00080318">
              <w:rPr>
                <w:rFonts w:ascii="Arial" w:hAnsi="Arial" w:cs="Arial"/>
                <w:sz w:val="20"/>
                <w:szCs w:val="20"/>
              </w:rPr>
              <w:t xml:space="preserve">Page </w:t>
            </w:r>
            <w:r w:rsidRPr="00080318">
              <w:rPr>
                <w:rFonts w:ascii="Arial" w:hAnsi="Arial" w:cs="Arial"/>
                <w:sz w:val="20"/>
                <w:szCs w:val="20"/>
              </w:rPr>
              <w:fldChar w:fldCharType="begin"/>
            </w:r>
            <w:r w:rsidRPr="00080318">
              <w:rPr>
                <w:rFonts w:ascii="Arial" w:hAnsi="Arial" w:cs="Arial"/>
                <w:sz w:val="20"/>
                <w:szCs w:val="20"/>
              </w:rPr>
              <w:instrText xml:space="preserve"> PAGE </w:instrText>
            </w:r>
            <w:r w:rsidRPr="00080318">
              <w:rPr>
                <w:rFonts w:ascii="Arial" w:hAnsi="Arial" w:cs="Arial"/>
                <w:sz w:val="20"/>
                <w:szCs w:val="20"/>
              </w:rPr>
              <w:fldChar w:fldCharType="separate"/>
            </w:r>
            <w:r w:rsidRPr="00080318">
              <w:rPr>
                <w:rFonts w:ascii="Arial" w:hAnsi="Arial" w:cs="Arial"/>
                <w:noProof/>
                <w:sz w:val="20"/>
                <w:szCs w:val="20"/>
              </w:rPr>
              <w:t>2</w:t>
            </w:r>
            <w:r w:rsidRPr="00080318">
              <w:rPr>
                <w:rFonts w:ascii="Arial" w:hAnsi="Arial" w:cs="Arial"/>
                <w:sz w:val="20"/>
                <w:szCs w:val="20"/>
              </w:rPr>
              <w:fldChar w:fldCharType="end"/>
            </w:r>
            <w:r w:rsidRPr="00080318">
              <w:rPr>
                <w:rFonts w:ascii="Arial" w:hAnsi="Arial" w:cs="Arial"/>
                <w:sz w:val="20"/>
                <w:szCs w:val="20"/>
              </w:rPr>
              <w:t xml:space="preserve"> of </w:t>
            </w:r>
            <w:r w:rsidRPr="00080318">
              <w:rPr>
                <w:rFonts w:ascii="Arial" w:hAnsi="Arial" w:cs="Arial"/>
                <w:sz w:val="20"/>
                <w:szCs w:val="20"/>
              </w:rPr>
              <w:fldChar w:fldCharType="begin"/>
            </w:r>
            <w:r w:rsidRPr="00080318">
              <w:rPr>
                <w:rFonts w:ascii="Arial" w:hAnsi="Arial" w:cs="Arial"/>
                <w:sz w:val="20"/>
                <w:szCs w:val="20"/>
              </w:rPr>
              <w:instrText xml:space="preserve"> NUMPAGES  </w:instrText>
            </w:r>
            <w:r w:rsidRPr="00080318">
              <w:rPr>
                <w:rFonts w:ascii="Arial" w:hAnsi="Arial" w:cs="Arial"/>
                <w:sz w:val="20"/>
                <w:szCs w:val="20"/>
              </w:rPr>
              <w:fldChar w:fldCharType="separate"/>
            </w:r>
            <w:r w:rsidRPr="00080318">
              <w:rPr>
                <w:rFonts w:ascii="Arial" w:hAnsi="Arial" w:cs="Arial"/>
                <w:noProof/>
                <w:sz w:val="20"/>
                <w:szCs w:val="20"/>
              </w:rPr>
              <w:t>2</w:t>
            </w:r>
            <w:r w:rsidRPr="00080318">
              <w:rPr>
                <w:rFonts w:ascii="Arial" w:hAnsi="Arial" w:cs="Arial"/>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8F404" w14:textId="77777777" w:rsidR="00597B3D" w:rsidRDefault="00597B3D" w:rsidP="00F42CA8">
      <w:pPr>
        <w:spacing w:after="0" w:line="240" w:lineRule="auto"/>
      </w:pPr>
      <w:r>
        <w:separator/>
      </w:r>
    </w:p>
  </w:footnote>
  <w:footnote w:type="continuationSeparator" w:id="0">
    <w:p w14:paraId="064CEA70" w14:textId="77777777" w:rsidR="00597B3D" w:rsidRDefault="00597B3D"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C141EB" w:rsidRDefault="007C6A96" w:rsidP="00C141EB">
    <w:pPr>
      <w:pStyle w:val="CM24"/>
      <w:jc w:val="center"/>
      <w:rPr>
        <w:rFonts w:ascii="Arial" w:hAnsi="Arial" w:cs="Arial"/>
        <w:b/>
        <w:bCs/>
        <w:color w:val="000000"/>
      </w:rPr>
    </w:pPr>
    <w:r w:rsidRPr="00C141EB">
      <w:rPr>
        <w:rFonts w:ascii="Arial" w:hAnsi="Arial" w:cs="Arial"/>
        <w:b/>
        <w:bCs/>
        <w:color w:val="000000"/>
      </w:rPr>
      <w:t>BOARD OF SUPERVISORS, COUNTY OF HUMBOLDT, STATE OF CALIFORNIA</w:t>
    </w:r>
  </w:p>
  <w:p w14:paraId="18D348D1" w14:textId="73292A6F" w:rsidR="007C6A96" w:rsidRPr="00C141EB" w:rsidRDefault="007C6A96" w:rsidP="00C141EB">
    <w:pPr>
      <w:pStyle w:val="Header"/>
      <w:widowControl w:val="0"/>
      <w:jc w:val="center"/>
      <w:rPr>
        <w:rFonts w:ascii="Arial" w:hAnsi="Arial" w:cs="Arial"/>
        <w:b/>
        <w:bCs/>
        <w:color w:val="000000"/>
        <w:sz w:val="24"/>
        <w:szCs w:val="24"/>
      </w:rPr>
    </w:pPr>
    <w:r w:rsidRPr="00C141EB">
      <w:rPr>
        <w:rFonts w:ascii="Arial" w:hAnsi="Arial" w:cs="Arial"/>
        <w:b/>
        <w:bCs/>
        <w:color w:val="000000"/>
        <w:sz w:val="24"/>
        <w:szCs w:val="24"/>
      </w:rPr>
      <w:t xml:space="preserve">Certified Copy of Portion of Proceedings for the Meeting of </w:t>
    </w:r>
    <w:sdt>
      <w:sdtPr>
        <w:rPr>
          <w:rStyle w:val="Style3"/>
          <w:rFonts w:ascii="Arial" w:hAnsi="Arial" w:cs="Arial"/>
          <w:szCs w:val="24"/>
        </w:rPr>
        <w:id w:val="-424578911"/>
        <w:lock w:val="sdtLocked"/>
        <w:placeholder>
          <w:docPart w:val="1538DBFC5AB64826A8D66E7236C71704"/>
        </w:placeholder>
        <w:text/>
      </w:sdtPr>
      <w:sdtEndPr>
        <w:rPr>
          <w:rStyle w:val="DefaultParagraphFont"/>
          <w:b w:val="0"/>
          <w:bCs/>
          <w:color w:val="000000"/>
        </w:rPr>
      </w:sdtEndPr>
      <w:sdtContent>
        <w:r w:rsidR="004B6CF8" w:rsidRPr="00C141EB">
          <w:rPr>
            <w:rStyle w:val="Style3"/>
            <w:rFonts w:ascii="Arial" w:hAnsi="Arial" w:cs="Arial"/>
            <w:szCs w:val="24"/>
          </w:rPr>
          <w:t>May 12, 2026</w:t>
        </w:r>
      </w:sdtContent>
    </w:sdt>
  </w:p>
  <w:p w14:paraId="08C40698" w14:textId="2D350F5C" w:rsidR="00BF1032" w:rsidRPr="00C141EB" w:rsidRDefault="00BF1032" w:rsidP="00C141EB">
    <w:pPr>
      <w:widowControl w:val="0"/>
      <w:tabs>
        <w:tab w:val="left" w:pos="3675"/>
      </w:tabs>
      <w:spacing w:after="0" w:line="240" w:lineRule="aut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60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474C1"/>
    <w:rsid w:val="00055994"/>
    <w:rsid w:val="00080318"/>
    <w:rsid w:val="00085757"/>
    <w:rsid w:val="000A3B6B"/>
    <w:rsid w:val="000E5557"/>
    <w:rsid w:val="001231A7"/>
    <w:rsid w:val="00125D5F"/>
    <w:rsid w:val="00131028"/>
    <w:rsid w:val="00174A4D"/>
    <w:rsid w:val="001F2330"/>
    <w:rsid w:val="00206EEE"/>
    <w:rsid w:val="0023651D"/>
    <w:rsid w:val="002D7430"/>
    <w:rsid w:val="00372CE6"/>
    <w:rsid w:val="00383FC6"/>
    <w:rsid w:val="004456B4"/>
    <w:rsid w:val="00457E8A"/>
    <w:rsid w:val="00462956"/>
    <w:rsid w:val="0046369F"/>
    <w:rsid w:val="00470F19"/>
    <w:rsid w:val="00471E2B"/>
    <w:rsid w:val="004952D5"/>
    <w:rsid w:val="00495A16"/>
    <w:rsid w:val="004B6CF8"/>
    <w:rsid w:val="004E4442"/>
    <w:rsid w:val="004F2172"/>
    <w:rsid w:val="004F3D23"/>
    <w:rsid w:val="005172A3"/>
    <w:rsid w:val="00591DBD"/>
    <w:rsid w:val="00597B3D"/>
    <w:rsid w:val="005D4D4A"/>
    <w:rsid w:val="005E28BE"/>
    <w:rsid w:val="00630460"/>
    <w:rsid w:val="0067592E"/>
    <w:rsid w:val="006B1115"/>
    <w:rsid w:val="006B6FE1"/>
    <w:rsid w:val="006D69CE"/>
    <w:rsid w:val="006F5EC2"/>
    <w:rsid w:val="00741581"/>
    <w:rsid w:val="00751B90"/>
    <w:rsid w:val="00754FDA"/>
    <w:rsid w:val="007A331B"/>
    <w:rsid w:val="007C0EB2"/>
    <w:rsid w:val="007C0FB7"/>
    <w:rsid w:val="007C6A96"/>
    <w:rsid w:val="00824A7D"/>
    <w:rsid w:val="00876CD8"/>
    <w:rsid w:val="008866D0"/>
    <w:rsid w:val="008A383C"/>
    <w:rsid w:val="008D0FE3"/>
    <w:rsid w:val="008E4652"/>
    <w:rsid w:val="008F5434"/>
    <w:rsid w:val="008F5BA7"/>
    <w:rsid w:val="00936B14"/>
    <w:rsid w:val="00943762"/>
    <w:rsid w:val="0094688B"/>
    <w:rsid w:val="009D00AB"/>
    <w:rsid w:val="00A1782F"/>
    <w:rsid w:val="00A5371F"/>
    <w:rsid w:val="00A6263D"/>
    <w:rsid w:val="00AD267B"/>
    <w:rsid w:val="00AF4ADC"/>
    <w:rsid w:val="00B16BD6"/>
    <w:rsid w:val="00B36AEC"/>
    <w:rsid w:val="00B57F83"/>
    <w:rsid w:val="00B7369B"/>
    <w:rsid w:val="00BF1032"/>
    <w:rsid w:val="00C12059"/>
    <w:rsid w:val="00C141EB"/>
    <w:rsid w:val="00C145B5"/>
    <w:rsid w:val="00C32F21"/>
    <w:rsid w:val="00C571EF"/>
    <w:rsid w:val="00C62C91"/>
    <w:rsid w:val="00C86027"/>
    <w:rsid w:val="00CA155F"/>
    <w:rsid w:val="00CB2D2B"/>
    <w:rsid w:val="00CC71DE"/>
    <w:rsid w:val="00CD2EC1"/>
    <w:rsid w:val="00CE0266"/>
    <w:rsid w:val="00CE7FEC"/>
    <w:rsid w:val="00D01DC7"/>
    <w:rsid w:val="00D72CDC"/>
    <w:rsid w:val="00D823AF"/>
    <w:rsid w:val="00D83663"/>
    <w:rsid w:val="00DA106B"/>
    <w:rsid w:val="00DA1C28"/>
    <w:rsid w:val="00DB79AE"/>
    <w:rsid w:val="00DC0321"/>
    <w:rsid w:val="00E00F40"/>
    <w:rsid w:val="00E4028F"/>
    <w:rsid w:val="00E47B47"/>
    <w:rsid w:val="00E50349"/>
    <w:rsid w:val="00E574ED"/>
    <w:rsid w:val="00E64B4A"/>
    <w:rsid w:val="00E809DE"/>
    <w:rsid w:val="00EB2F09"/>
    <w:rsid w:val="00EF039B"/>
    <w:rsid w:val="00EF0F0E"/>
    <w:rsid w:val="00F42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1DDB47B-C2E0-4A65-99CB-424BD68F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semiHidden/>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semiHidden/>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9C3530A62A6548FEBCC3F07A3487398D"/>
        <w:category>
          <w:name w:val="General"/>
          <w:gallery w:val="placeholder"/>
        </w:category>
        <w:types>
          <w:type w:val="bbPlcHdr"/>
        </w:types>
        <w:behaviors>
          <w:behavior w:val="content"/>
        </w:behaviors>
        <w:guid w:val="{ECA7283F-4B77-477F-8298-76AECF0F5EA5}"/>
      </w:docPartPr>
      <w:docPartBody>
        <w:p w:rsidR="00876A24" w:rsidRDefault="00B353F4" w:rsidP="00B353F4">
          <w:pPr>
            <w:pStyle w:val="9C3530A62A6548FEBCC3F07A3487398D2"/>
          </w:pPr>
          <w:r w:rsidRPr="00754FDA">
            <w:rPr>
              <w:rStyle w:val="PlaceholderText"/>
              <w:rFonts w:cstheme="minorHAnsi"/>
              <w:sz w:val="24"/>
              <w:szCs w:val="24"/>
            </w:rPr>
            <w:t>Click or tap here to enter context for this resolution.</w:t>
          </w:r>
        </w:p>
      </w:docPartBody>
    </w:docPart>
    <w:docPart>
      <w:docPartPr>
        <w:name w:val="99A84E5AF43540B7A9B601AC63006401"/>
        <w:category>
          <w:name w:val="General"/>
          <w:gallery w:val="placeholder"/>
        </w:category>
        <w:types>
          <w:type w:val="bbPlcHdr"/>
        </w:types>
        <w:behaviors>
          <w:behavior w:val="content"/>
        </w:behaviors>
        <w:guid w:val="{D5C7F9DC-43D5-40A1-AB49-11B2A45665AF}"/>
      </w:docPartPr>
      <w:docPartBody>
        <w:p w:rsidR="00876A24" w:rsidRDefault="00B353F4" w:rsidP="00B353F4">
          <w:pPr>
            <w:pStyle w:val="99A84E5AF43540B7A9B601AC630064012"/>
          </w:pPr>
          <w:r w:rsidRPr="00754FDA">
            <w:rPr>
              <w:rStyle w:val="PlaceholderText"/>
              <w:rFonts w:cstheme="minorHAnsi"/>
              <w:sz w:val="24"/>
              <w:szCs w:val="24"/>
            </w:rPr>
            <w:t>Click or tap here to enter context for this resolution.</w:t>
          </w:r>
        </w:p>
      </w:docPartBody>
    </w:docPart>
    <w:docPart>
      <w:docPartPr>
        <w:name w:val="4FB94B6D245647CAA2F24FCC61DD7D2D"/>
        <w:category>
          <w:name w:val="General"/>
          <w:gallery w:val="placeholder"/>
        </w:category>
        <w:types>
          <w:type w:val="bbPlcHdr"/>
        </w:types>
        <w:behaviors>
          <w:behavior w:val="content"/>
        </w:behaviors>
        <w:guid w:val="{975B4C32-28BD-4357-8B25-226F2E2D0967}"/>
      </w:docPartPr>
      <w:docPartBody>
        <w:p w:rsidR="00876A24" w:rsidRDefault="00B353F4" w:rsidP="00B353F4">
          <w:pPr>
            <w:pStyle w:val="4FB94B6D245647CAA2F24FCC61DD7D2D2"/>
          </w:pPr>
          <w:r w:rsidRPr="00754FDA">
            <w:rPr>
              <w:rStyle w:val="PlaceholderText"/>
              <w:rFonts w:cstheme="minorHAnsi"/>
              <w:sz w:val="24"/>
              <w:szCs w:val="24"/>
            </w:rPr>
            <w:t>Click or tap here to enter context for this resolution.</w:t>
          </w:r>
        </w:p>
      </w:docPartBody>
    </w:docPart>
    <w:docPart>
      <w:docPartPr>
        <w:name w:val="BB9AC9D282EA4024932A5EFF667EFABE"/>
        <w:category>
          <w:name w:val="General"/>
          <w:gallery w:val="placeholder"/>
        </w:category>
        <w:types>
          <w:type w:val="bbPlcHdr"/>
        </w:types>
        <w:behaviors>
          <w:behavior w:val="content"/>
        </w:behaviors>
        <w:guid w:val="{D81203A8-BDF4-479D-BC6C-3BF145381CC5}"/>
      </w:docPartPr>
      <w:docPartBody>
        <w:p w:rsidR="00876A24" w:rsidRDefault="00B353F4" w:rsidP="00B353F4">
          <w:pPr>
            <w:pStyle w:val="BB9AC9D282EA4024932A5EFF667EFABE2"/>
          </w:pPr>
          <w:r w:rsidRPr="00754FDA">
            <w:rPr>
              <w:rStyle w:val="PlaceholderText"/>
              <w:rFonts w:cstheme="minorHAnsi"/>
              <w:sz w:val="24"/>
              <w:szCs w:val="24"/>
            </w:rPr>
            <w:t>Click or tap here to enter context for this resolution.</w:t>
          </w:r>
        </w:p>
      </w:docPartBody>
    </w:docPart>
    <w:docPart>
      <w:docPartPr>
        <w:name w:val="818855F9212B4626997E194BBEA1EA3C"/>
        <w:category>
          <w:name w:val="General"/>
          <w:gallery w:val="placeholder"/>
        </w:category>
        <w:types>
          <w:type w:val="bbPlcHdr"/>
        </w:types>
        <w:behaviors>
          <w:behavior w:val="content"/>
        </w:behaviors>
        <w:guid w:val="{9EF6C545-B982-496A-B206-C52852A3F587}"/>
      </w:docPartPr>
      <w:docPartBody>
        <w:p w:rsidR="00876A24" w:rsidRDefault="00B353F4" w:rsidP="00B353F4">
          <w:pPr>
            <w:pStyle w:val="818855F9212B4626997E194BBEA1EA3C2"/>
          </w:pPr>
          <w:r w:rsidRPr="00754FDA">
            <w:rPr>
              <w:rStyle w:val="PlaceholderText"/>
              <w:rFonts w:cstheme="minorHAnsi"/>
              <w:sz w:val="24"/>
              <w:szCs w:val="24"/>
            </w:rPr>
            <w:t>Click or tap here to enter context for this resolution.</w:t>
          </w:r>
        </w:p>
      </w:docPartBody>
    </w:docPart>
    <w:docPart>
      <w:docPartPr>
        <w:name w:val="F0516AFDCAB14D6C8EF8CF9352014CD6"/>
        <w:category>
          <w:name w:val="General"/>
          <w:gallery w:val="placeholder"/>
        </w:category>
        <w:types>
          <w:type w:val="bbPlcHdr"/>
        </w:types>
        <w:behaviors>
          <w:behavior w:val="content"/>
        </w:behaviors>
        <w:guid w:val="{CF072F9D-74CF-4BE3-97D9-3C30695E68C3}"/>
      </w:docPartPr>
      <w:docPartBody>
        <w:p w:rsidR="00876A24" w:rsidRDefault="00B353F4" w:rsidP="00B353F4">
          <w:pPr>
            <w:pStyle w:val="F0516AFDCAB14D6C8EF8CF9352014CD62"/>
          </w:pPr>
          <w:r w:rsidRPr="0023651D">
            <w:rPr>
              <w:rStyle w:val="PlaceholderText"/>
              <w:rFonts w:cstheme="minorHAnsi"/>
              <w:sz w:val="24"/>
              <w:szCs w:val="24"/>
            </w:rPr>
            <w:t>Click or tap here to enter context for this resolution.</w:t>
          </w:r>
        </w:p>
      </w:docPartBody>
    </w:docPart>
    <w:docPart>
      <w:docPartPr>
        <w:name w:val="CCD77BC80B2440AF869CA34ECA810D6C"/>
        <w:category>
          <w:name w:val="General"/>
          <w:gallery w:val="placeholder"/>
        </w:category>
        <w:types>
          <w:type w:val="bbPlcHdr"/>
        </w:types>
        <w:behaviors>
          <w:behavior w:val="content"/>
        </w:behaviors>
        <w:guid w:val="{3A1EB54E-5866-4F88-ADC4-605AB41E94FB}"/>
      </w:docPartPr>
      <w:docPartBody>
        <w:p w:rsidR="00876A24" w:rsidRDefault="00B353F4" w:rsidP="00B353F4">
          <w:pPr>
            <w:pStyle w:val="CCD77BC80B2440AF869CA34ECA810D6C2"/>
          </w:pPr>
          <w:r w:rsidRPr="00E574ED">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
      <w:docPartPr>
        <w:name w:val="49B2D129EB664E548580514729CF2514"/>
        <w:category>
          <w:name w:val="General"/>
          <w:gallery w:val="placeholder"/>
        </w:category>
        <w:types>
          <w:type w:val="bbPlcHdr"/>
        </w:types>
        <w:behaviors>
          <w:behavior w:val="content"/>
        </w:behaviors>
        <w:guid w:val="{AADE7E6C-0410-4BE1-B932-1CAF573BDC51}"/>
      </w:docPartPr>
      <w:docPartBody>
        <w:p w:rsidR="00876A24" w:rsidRDefault="00B353F4" w:rsidP="00B353F4">
          <w:pPr>
            <w:pStyle w:val="49B2D129EB664E548580514729CF25142"/>
          </w:pPr>
          <w:r w:rsidRPr="00AF4ADC">
            <w:rPr>
              <w:rStyle w:val="PlaceholderText"/>
              <w:sz w:val="24"/>
              <w:szCs w:val="24"/>
            </w:rPr>
            <w:t>Click or tap here to enter context for this resolution</w:t>
          </w:r>
          <w:r w:rsidRPr="00EB47CA">
            <w:rPr>
              <w:rStyle w:val="PlaceholderText"/>
            </w:rPr>
            <w:t>.</w:t>
          </w:r>
        </w:p>
      </w:docPartBody>
    </w:docPart>
    <w:docPart>
      <w:docPartPr>
        <w:name w:val="E3879BBF320348ECBAE8D346E9FF6817"/>
        <w:category>
          <w:name w:val="General"/>
          <w:gallery w:val="placeholder"/>
        </w:category>
        <w:types>
          <w:type w:val="bbPlcHdr"/>
        </w:types>
        <w:behaviors>
          <w:behavior w:val="content"/>
        </w:behaviors>
        <w:guid w:val="{5FD8EFA3-38CC-43D0-B618-E5AB72EB6C6A}"/>
      </w:docPartPr>
      <w:docPartBody>
        <w:p w:rsidR="00B42D6A" w:rsidRDefault="00B42D6A" w:rsidP="00B42D6A">
          <w:pPr>
            <w:pStyle w:val="E3879BBF320348ECBAE8D346E9FF6817"/>
          </w:pPr>
          <w:r w:rsidRPr="0023651D">
            <w:rPr>
              <w:rStyle w:val="PlaceholderText"/>
              <w:rFonts w:cstheme="minorHAnsi"/>
              <w:sz w:val="24"/>
              <w:szCs w:val="24"/>
            </w:rPr>
            <w:t>Click or tap here to enter context for this resolution.</w:t>
          </w:r>
        </w:p>
      </w:docPartBody>
    </w:docPart>
    <w:docPart>
      <w:docPartPr>
        <w:name w:val="5503257E8F7C43CD8C3F6777E81980B0"/>
        <w:category>
          <w:name w:val="General"/>
          <w:gallery w:val="placeholder"/>
        </w:category>
        <w:types>
          <w:type w:val="bbPlcHdr"/>
        </w:types>
        <w:behaviors>
          <w:behavior w:val="content"/>
        </w:behaviors>
        <w:guid w:val="{A0F886FA-96B9-48B7-BCF6-CDDBB8581B4E}"/>
      </w:docPartPr>
      <w:docPartBody>
        <w:p w:rsidR="00B42D6A" w:rsidRDefault="00B42D6A" w:rsidP="00B42D6A">
          <w:pPr>
            <w:pStyle w:val="5503257E8F7C43CD8C3F6777E81980B0"/>
          </w:pPr>
          <w:r w:rsidRPr="0023651D">
            <w:rPr>
              <w:rStyle w:val="PlaceholderText"/>
              <w:rFonts w:cstheme="minorHAnsi"/>
              <w:sz w:val="24"/>
              <w:szCs w:val="24"/>
            </w:rPr>
            <w:t>Click or tap here to enter context for this resolution.</w:t>
          </w:r>
        </w:p>
      </w:docPartBody>
    </w:docPart>
    <w:docPart>
      <w:docPartPr>
        <w:name w:val="4540DC5EE3034975A0BB0F338A32DF95"/>
        <w:category>
          <w:name w:val="General"/>
          <w:gallery w:val="placeholder"/>
        </w:category>
        <w:types>
          <w:type w:val="bbPlcHdr"/>
        </w:types>
        <w:behaviors>
          <w:behavior w:val="content"/>
        </w:behaviors>
        <w:guid w:val="{37E99CE3-8660-4884-B029-CB61D78DB330}"/>
      </w:docPartPr>
      <w:docPartBody>
        <w:p w:rsidR="00B42D6A" w:rsidRDefault="00B42D6A" w:rsidP="00B42D6A">
          <w:pPr>
            <w:pStyle w:val="4540DC5EE3034975A0BB0F338A32DF95"/>
          </w:pPr>
          <w:r w:rsidRPr="0023651D">
            <w:rPr>
              <w:rStyle w:val="PlaceholderText"/>
              <w:rFonts w:cstheme="minorHAnsi"/>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55994"/>
    <w:rsid w:val="00061248"/>
    <w:rsid w:val="001F1A00"/>
    <w:rsid w:val="003E28D8"/>
    <w:rsid w:val="006411A0"/>
    <w:rsid w:val="0068171B"/>
    <w:rsid w:val="00806445"/>
    <w:rsid w:val="00876A24"/>
    <w:rsid w:val="00951B17"/>
    <w:rsid w:val="00B353F4"/>
    <w:rsid w:val="00B42D6A"/>
    <w:rsid w:val="00C4175A"/>
    <w:rsid w:val="00E17C46"/>
    <w:rsid w:val="00EB2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1A00"/>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9C3530A62A6548FEBCC3F07A3487398D2">
    <w:name w:val="9C3530A62A6548FEBCC3F07A3487398D2"/>
    <w:rsid w:val="00B353F4"/>
    <w:rPr>
      <w:rFonts w:eastAsiaTheme="minorHAnsi"/>
    </w:rPr>
  </w:style>
  <w:style w:type="paragraph" w:customStyle="1" w:styleId="99A84E5AF43540B7A9B601AC630064012">
    <w:name w:val="99A84E5AF43540B7A9B601AC630064012"/>
    <w:rsid w:val="00B353F4"/>
    <w:rPr>
      <w:rFonts w:eastAsiaTheme="minorHAnsi"/>
    </w:rPr>
  </w:style>
  <w:style w:type="paragraph" w:customStyle="1" w:styleId="4FB94B6D245647CAA2F24FCC61DD7D2D2">
    <w:name w:val="4FB94B6D245647CAA2F24FCC61DD7D2D2"/>
    <w:rsid w:val="00B353F4"/>
    <w:rPr>
      <w:rFonts w:eastAsiaTheme="minorHAnsi"/>
    </w:rPr>
  </w:style>
  <w:style w:type="paragraph" w:customStyle="1" w:styleId="BB9AC9D282EA4024932A5EFF667EFABE2">
    <w:name w:val="BB9AC9D282EA4024932A5EFF667EFABE2"/>
    <w:rsid w:val="00B353F4"/>
    <w:rPr>
      <w:rFonts w:eastAsiaTheme="minorHAnsi"/>
    </w:rPr>
  </w:style>
  <w:style w:type="paragraph" w:customStyle="1" w:styleId="818855F9212B4626997E194BBEA1EA3C2">
    <w:name w:val="818855F9212B4626997E194BBEA1EA3C2"/>
    <w:rsid w:val="00B353F4"/>
    <w:rPr>
      <w:rFonts w:eastAsiaTheme="minorHAnsi"/>
    </w:rPr>
  </w:style>
  <w:style w:type="paragraph" w:customStyle="1" w:styleId="F0516AFDCAB14D6C8EF8CF9352014CD62">
    <w:name w:val="F0516AFDCAB14D6C8EF8CF9352014CD62"/>
    <w:rsid w:val="00B353F4"/>
    <w:rPr>
      <w:rFonts w:eastAsiaTheme="minorHAnsi"/>
    </w:rPr>
  </w:style>
  <w:style w:type="paragraph" w:customStyle="1" w:styleId="CCD77BC80B2440AF869CA34ECA810D6C2">
    <w:name w:val="CCD77BC80B2440AF869CA34ECA810D6C2"/>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49B2D129EB664E548580514729CF25142">
    <w:name w:val="49B2D129EB664E548580514729CF2514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 w:type="paragraph" w:customStyle="1" w:styleId="E3879BBF320348ECBAE8D346E9FF6817">
    <w:name w:val="E3879BBF320348ECBAE8D346E9FF6817"/>
    <w:rsid w:val="00B42D6A"/>
    <w:rPr>
      <w:kern w:val="2"/>
      <w14:ligatures w14:val="standardContextual"/>
    </w:rPr>
  </w:style>
  <w:style w:type="paragraph" w:customStyle="1" w:styleId="5503257E8F7C43CD8C3F6777E81980B0">
    <w:name w:val="5503257E8F7C43CD8C3F6777E81980B0"/>
    <w:rsid w:val="00B42D6A"/>
    <w:rPr>
      <w:kern w:val="2"/>
      <w14:ligatures w14:val="standardContextual"/>
    </w:rPr>
  </w:style>
  <w:style w:type="paragraph" w:customStyle="1" w:styleId="4540DC5EE3034975A0BB0F338A32DF95">
    <w:name w:val="4540DC5EE3034975A0BB0F338A32DF95"/>
    <w:rsid w:val="00B42D6A"/>
    <w:rPr>
      <w:kern w:val="2"/>
      <w14:ligatures w14:val="standardContextual"/>
    </w:rPr>
  </w:style>
  <w:style w:type="paragraph" w:customStyle="1" w:styleId="0D33F74831704DDC82191F30C4DE24B8">
    <w:name w:val="0D33F74831704DDC82191F30C4DE24B8"/>
    <w:rsid w:val="001F1A0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Miles, Scott</cp:lastModifiedBy>
  <cp:revision>10</cp:revision>
  <cp:lastPrinted>2023-01-10T19:48:00Z</cp:lastPrinted>
  <dcterms:created xsi:type="dcterms:W3CDTF">2026-05-05T23:06:00Z</dcterms:created>
  <dcterms:modified xsi:type="dcterms:W3CDTF">2026-05-06T18:24:00Z</dcterms:modified>
</cp:coreProperties>
</file>