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6861" w14:textId="77077816" w:rsidR="00781434" w:rsidRPr="00DD63BD" w:rsidRDefault="00781434" w:rsidP="00781434">
      <w:pPr>
        <w:pStyle w:val="NormalWeb"/>
        <w:spacing w:before="317"/>
        <w:ind w:right="-254"/>
        <w:rPr>
          <w:rFonts w:ascii="Calibri" w:hAnsi="Calibri" w:cs="Calibri"/>
          <w:b/>
          <w:bCs/>
          <w:sz w:val="26"/>
          <w:szCs w:val="26"/>
        </w:rPr>
      </w:pPr>
      <w:r w:rsidRPr="00DD63BD">
        <w:rPr>
          <w:rFonts w:ascii="Calibri" w:hAnsi="Calibri" w:cs="Calibri"/>
          <w:b/>
          <w:bCs/>
          <w:sz w:val="26"/>
          <w:szCs w:val="26"/>
        </w:rPr>
        <w:t>DESIGNATION OF HUMBOLDT ART COU</w:t>
      </w:r>
      <w:r w:rsidR="00CB3D0B">
        <w:rPr>
          <w:rFonts w:ascii="Calibri" w:hAnsi="Calibri" w:cs="Calibri"/>
          <w:b/>
          <w:bCs/>
          <w:sz w:val="26"/>
          <w:szCs w:val="26"/>
        </w:rPr>
        <w:t>NCIL</w:t>
      </w:r>
      <w:r w:rsidRPr="00DD63BD">
        <w:rPr>
          <w:rFonts w:ascii="Calibri" w:hAnsi="Calibri" w:cs="Calibri"/>
          <w:b/>
          <w:bCs/>
          <w:sz w:val="26"/>
          <w:szCs w:val="26"/>
        </w:rPr>
        <w:t xml:space="preserve"> AS HUMBOLDT COUNTY’S OFFICIAL LOCAL ARTS AGENCY AND STATE-LOCAL PARTNER</w:t>
      </w:r>
    </w:p>
    <w:p w14:paraId="3D5355B0" w14:textId="77777777" w:rsidR="005F5F57" w:rsidRPr="00DD63BD" w:rsidRDefault="005F5F57" w:rsidP="00781434">
      <w:pPr>
        <w:pStyle w:val="NormalWeb"/>
        <w:spacing w:before="317" w:beforeAutospacing="0" w:after="0" w:afterAutospacing="0"/>
        <w:ind w:right="-254"/>
        <w:rPr>
          <w:rFonts w:asciiTheme="minorHAnsi" w:hAnsiTheme="minorHAnsi" w:cstheme="minorHAnsi"/>
          <w:color w:val="000000"/>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xml:space="preserve"> Humboldt Arts Council, a nonprofit, countywide arts council founded in 1966, leads throughout Humboldt County in the arts and arts education realm;</w:t>
      </w:r>
    </w:p>
    <w:p w14:paraId="410B2138" w14:textId="77777777" w:rsidR="005F5F57" w:rsidRPr="00DD63BD" w:rsidRDefault="005F5F57" w:rsidP="00781434">
      <w:pPr>
        <w:pStyle w:val="NormalWeb"/>
        <w:spacing w:before="317" w:beforeAutospacing="0" w:after="0" w:afterAutospacing="0"/>
        <w:ind w:right="-442"/>
        <w:rPr>
          <w:rFonts w:asciiTheme="minorHAnsi" w:hAnsiTheme="minorHAnsi" w:cstheme="minorHAnsi"/>
          <w:color w:val="000000"/>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xml:space="preserve"> Humboldt Arts Council is committed to recognizing merit within its organization by electing Board members, hiring artists and employing staff who represent the entire community; </w:t>
      </w:r>
    </w:p>
    <w:p w14:paraId="63064AD7" w14:textId="77777777" w:rsidR="005F5F57" w:rsidRPr="00DD63BD" w:rsidRDefault="005F5F57" w:rsidP="00781434">
      <w:pPr>
        <w:pStyle w:val="NormalWeb"/>
        <w:spacing w:before="317" w:beforeAutospacing="0" w:after="0" w:afterAutospacing="0"/>
        <w:ind w:right="-442"/>
        <w:rPr>
          <w:rFonts w:asciiTheme="minorHAnsi" w:hAnsiTheme="minorHAnsi" w:cstheme="minorHAnsi"/>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xml:space="preserve"> Humboldt Arts Council s</w:t>
      </w:r>
      <w:r w:rsidRPr="00DD63BD">
        <w:rPr>
          <w:rFonts w:asciiTheme="minorHAnsi" w:hAnsiTheme="minorHAnsi" w:cstheme="minorHAnsi"/>
          <w:sz w:val="26"/>
          <w:szCs w:val="26"/>
        </w:rPr>
        <w:t>erves as the owners and operators of the Morris Graves Museum of Art in the Historic Carnegie Library and provides for its standards of excellence, professionalism and financial sustainability; and</w:t>
      </w:r>
    </w:p>
    <w:p w14:paraId="037210B9" w14:textId="13D3F80F" w:rsidR="005F5F57" w:rsidRPr="00DD63BD" w:rsidRDefault="005F5F57" w:rsidP="00781434">
      <w:pPr>
        <w:pStyle w:val="NormalWeb"/>
        <w:spacing w:before="331" w:beforeAutospacing="0" w:after="0" w:afterAutospacing="0"/>
        <w:ind w:right="-634"/>
        <w:rPr>
          <w:rFonts w:asciiTheme="minorHAnsi" w:hAnsiTheme="minorHAnsi" w:cstheme="minorHAnsi"/>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xml:space="preserve"> Humboldt Arts Council operates and develops programs and services designed to serve the full range of constituencies in Humboldt County, including incorporated and unincorporated areas and people of all ages, backgrounds, talents</w:t>
      </w:r>
      <w:r w:rsidR="00CB3D0B">
        <w:rPr>
          <w:rFonts w:asciiTheme="minorHAnsi" w:hAnsiTheme="minorHAnsi" w:cstheme="minorHAnsi"/>
          <w:color w:val="000000"/>
          <w:sz w:val="26"/>
          <w:szCs w:val="26"/>
        </w:rPr>
        <w:t xml:space="preserve"> </w:t>
      </w:r>
      <w:r w:rsidRPr="00DD63BD">
        <w:rPr>
          <w:rFonts w:asciiTheme="minorHAnsi" w:hAnsiTheme="minorHAnsi" w:cstheme="minorHAnsi"/>
          <w:color w:val="000000"/>
          <w:sz w:val="26"/>
          <w:szCs w:val="26"/>
        </w:rPr>
        <w:t>and abilities; and</w:t>
      </w:r>
    </w:p>
    <w:p w14:paraId="49F82AED" w14:textId="77777777" w:rsidR="005F5F57" w:rsidRPr="00DD63BD" w:rsidRDefault="005F5F57" w:rsidP="00781434">
      <w:pPr>
        <w:pStyle w:val="NormalWeb"/>
        <w:spacing w:before="317" w:beforeAutospacing="0" w:after="0" w:afterAutospacing="0"/>
        <w:ind w:right="-298"/>
        <w:rPr>
          <w:rFonts w:asciiTheme="minorHAnsi" w:hAnsiTheme="minorHAnsi" w:cstheme="minorHAnsi"/>
          <w:color w:val="000000"/>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xml:space="preserve"> the Humboldt Arts Council actively fosters broad community access and participation in the arts for both residents and visitors through the Humboldt Arts Council website and its expansive digital communication network; and</w:t>
      </w:r>
    </w:p>
    <w:p w14:paraId="509395E5" w14:textId="30C5AB54" w:rsidR="005F5F57" w:rsidRPr="00DD63BD" w:rsidRDefault="005F5F57" w:rsidP="00781434">
      <w:pPr>
        <w:pStyle w:val="NormalWeb"/>
        <w:spacing w:before="317" w:beforeAutospacing="0" w:after="0" w:afterAutospacing="0"/>
        <w:ind w:right="-298"/>
        <w:rPr>
          <w:rFonts w:asciiTheme="minorHAnsi" w:hAnsiTheme="minorHAnsi" w:cstheme="minorHAnsi"/>
          <w:color w:val="000000"/>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xml:space="preserve"> the Council serves as Humboldt County’s community hub for comprehensive arts and cultural information, including the promotion of public art displays and local creative initiatives</w:t>
      </w:r>
      <w:r w:rsidR="00CB3D0B">
        <w:rPr>
          <w:rFonts w:asciiTheme="minorHAnsi" w:hAnsiTheme="minorHAnsi" w:cstheme="minorHAnsi"/>
          <w:color w:val="000000"/>
          <w:sz w:val="26"/>
          <w:szCs w:val="26"/>
        </w:rPr>
        <w:t xml:space="preserve"> </w:t>
      </w:r>
      <w:r w:rsidRPr="00DD63BD">
        <w:rPr>
          <w:rFonts w:asciiTheme="minorHAnsi" w:hAnsiTheme="minorHAnsi" w:cstheme="minorHAnsi"/>
          <w:color w:val="000000"/>
          <w:sz w:val="26"/>
          <w:szCs w:val="26"/>
        </w:rPr>
        <w:t>and engages the public through curated digital content, newsletters, and an active social media presence; and</w:t>
      </w:r>
    </w:p>
    <w:p w14:paraId="48EA5D30" w14:textId="6DB3AC12" w:rsidR="005F5F57" w:rsidRPr="00DD63BD" w:rsidRDefault="005F5F57" w:rsidP="00781434">
      <w:pPr>
        <w:pStyle w:val="NormalWeb"/>
        <w:spacing w:before="317" w:beforeAutospacing="0" w:after="0" w:afterAutospacing="0"/>
        <w:ind w:right="-298"/>
        <w:rPr>
          <w:rFonts w:asciiTheme="minorHAnsi" w:hAnsiTheme="minorHAnsi" w:cstheme="minorHAnsi"/>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xml:space="preserve"> Humboldt Arts Council’s primary purpose is to help ensure that the arts are part of every child's experience and education. This is accomplished through partnerships among the Humboldt County Office of Education, education programs at the Morris Graves Museum of Art</w:t>
      </w:r>
      <w:r w:rsidR="00CB3D0B">
        <w:rPr>
          <w:rFonts w:asciiTheme="minorHAnsi" w:hAnsiTheme="minorHAnsi" w:cstheme="minorHAnsi"/>
          <w:color w:val="000000"/>
          <w:sz w:val="26"/>
          <w:szCs w:val="26"/>
        </w:rPr>
        <w:t xml:space="preserve"> </w:t>
      </w:r>
      <w:r w:rsidRPr="00DD63BD">
        <w:rPr>
          <w:rFonts w:asciiTheme="minorHAnsi" w:hAnsiTheme="minorHAnsi" w:cstheme="minorHAnsi"/>
          <w:color w:val="000000"/>
          <w:sz w:val="26"/>
          <w:szCs w:val="26"/>
        </w:rPr>
        <w:t>and through an annual month-long countywide Youth Arts Festival for families and children in March; and</w:t>
      </w:r>
    </w:p>
    <w:p w14:paraId="73579E10" w14:textId="77777777" w:rsidR="00DD63BD" w:rsidRDefault="00DD63BD" w:rsidP="00781434">
      <w:pPr>
        <w:pStyle w:val="NormalWeb"/>
        <w:spacing w:before="341" w:beforeAutospacing="0" w:after="0" w:afterAutospacing="0"/>
        <w:ind w:right="-605"/>
        <w:rPr>
          <w:rFonts w:asciiTheme="minorHAnsi" w:hAnsiTheme="minorHAnsi" w:cstheme="minorHAnsi"/>
          <w:b/>
          <w:bCs/>
          <w:color w:val="000000"/>
          <w:sz w:val="26"/>
          <w:szCs w:val="26"/>
        </w:rPr>
      </w:pPr>
    </w:p>
    <w:p w14:paraId="55D979A3" w14:textId="77777777" w:rsidR="00DD63BD" w:rsidRDefault="00DD63BD" w:rsidP="00781434">
      <w:pPr>
        <w:pStyle w:val="NormalWeb"/>
        <w:spacing w:before="341" w:beforeAutospacing="0" w:after="0" w:afterAutospacing="0"/>
        <w:ind w:right="-605"/>
        <w:rPr>
          <w:rFonts w:asciiTheme="minorHAnsi" w:hAnsiTheme="minorHAnsi" w:cstheme="minorHAnsi"/>
          <w:b/>
          <w:bCs/>
          <w:color w:val="000000"/>
          <w:sz w:val="26"/>
          <w:szCs w:val="26"/>
        </w:rPr>
      </w:pPr>
    </w:p>
    <w:p w14:paraId="3D97927E" w14:textId="77777777" w:rsidR="00DD63BD" w:rsidRDefault="00DD63BD" w:rsidP="00781434">
      <w:pPr>
        <w:pStyle w:val="NormalWeb"/>
        <w:spacing w:before="341" w:beforeAutospacing="0" w:after="0" w:afterAutospacing="0"/>
        <w:ind w:right="-605"/>
        <w:rPr>
          <w:rFonts w:asciiTheme="minorHAnsi" w:hAnsiTheme="minorHAnsi" w:cstheme="minorHAnsi"/>
          <w:b/>
          <w:bCs/>
          <w:color w:val="000000"/>
          <w:sz w:val="26"/>
          <w:szCs w:val="26"/>
        </w:rPr>
      </w:pPr>
    </w:p>
    <w:p w14:paraId="6205E2F6" w14:textId="1D5C876E" w:rsidR="005F5F57" w:rsidRPr="00DD63BD" w:rsidRDefault="005F5F57" w:rsidP="00781434">
      <w:pPr>
        <w:pStyle w:val="NormalWeb"/>
        <w:spacing w:before="341" w:beforeAutospacing="0" w:after="0" w:afterAutospacing="0"/>
        <w:ind w:right="-605"/>
        <w:rPr>
          <w:rFonts w:asciiTheme="minorHAnsi" w:hAnsiTheme="minorHAnsi" w:cstheme="minorHAnsi"/>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Humboldt Arts Council strengthens the professional capabilities of artists, arts organizations, arts-related businesses, arts educators</w:t>
      </w:r>
      <w:r w:rsidR="00CB3D0B">
        <w:rPr>
          <w:rFonts w:asciiTheme="minorHAnsi" w:hAnsiTheme="minorHAnsi" w:cstheme="minorHAnsi"/>
          <w:color w:val="000000"/>
          <w:sz w:val="26"/>
          <w:szCs w:val="26"/>
        </w:rPr>
        <w:t xml:space="preserve"> </w:t>
      </w:r>
      <w:r w:rsidRPr="00DD63BD">
        <w:rPr>
          <w:rFonts w:asciiTheme="minorHAnsi" w:hAnsiTheme="minorHAnsi" w:cstheme="minorHAnsi"/>
          <w:color w:val="000000"/>
          <w:sz w:val="26"/>
          <w:szCs w:val="26"/>
        </w:rPr>
        <w:t>and municipal arts agencies through a regular schedule of technical assistance workshops and mentoring programs, as well as offering consulting services in the areas of cultural planning, grantmaking</w:t>
      </w:r>
      <w:r w:rsidR="00CB3D0B">
        <w:rPr>
          <w:rFonts w:asciiTheme="minorHAnsi" w:hAnsiTheme="minorHAnsi" w:cstheme="minorHAnsi"/>
          <w:color w:val="000000"/>
          <w:sz w:val="26"/>
          <w:szCs w:val="26"/>
        </w:rPr>
        <w:t xml:space="preserve"> </w:t>
      </w:r>
      <w:r w:rsidRPr="00DD63BD">
        <w:rPr>
          <w:rFonts w:asciiTheme="minorHAnsi" w:hAnsiTheme="minorHAnsi" w:cstheme="minorHAnsi"/>
          <w:color w:val="000000"/>
          <w:sz w:val="26"/>
          <w:szCs w:val="26"/>
        </w:rPr>
        <w:t>and public art programs to local government, higher education</w:t>
      </w:r>
      <w:r w:rsidR="00CB3D0B">
        <w:rPr>
          <w:rFonts w:asciiTheme="minorHAnsi" w:hAnsiTheme="minorHAnsi" w:cstheme="minorHAnsi"/>
          <w:color w:val="000000"/>
          <w:sz w:val="26"/>
          <w:szCs w:val="26"/>
        </w:rPr>
        <w:t xml:space="preserve"> </w:t>
      </w:r>
      <w:r w:rsidRPr="00DD63BD">
        <w:rPr>
          <w:rFonts w:asciiTheme="minorHAnsi" w:hAnsiTheme="minorHAnsi" w:cstheme="minorHAnsi"/>
          <w:color w:val="000000"/>
          <w:sz w:val="26"/>
          <w:szCs w:val="26"/>
        </w:rPr>
        <w:t>and the business community; </w:t>
      </w:r>
    </w:p>
    <w:p w14:paraId="16E0E01F" w14:textId="77777777" w:rsidR="005F5F57" w:rsidRPr="00DD63BD" w:rsidRDefault="005F5F57" w:rsidP="00781434">
      <w:pPr>
        <w:pStyle w:val="NormalWeb"/>
        <w:spacing w:before="322" w:beforeAutospacing="0" w:after="0" w:afterAutospacing="0"/>
        <w:ind w:right="24"/>
        <w:rPr>
          <w:rFonts w:asciiTheme="minorHAnsi" w:hAnsiTheme="minorHAnsi" w:cstheme="minorHAnsi"/>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Humboldt Arts Council sponsors the annual Celebration of the Arts, which celebrates exemplary annual achievements in the arts and pays tribute to decades of service and commitment by the county's artistic and community visionaries; </w:t>
      </w:r>
    </w:p>
    <w:p w14:paraId="4C02B631" w14:textId="77777777" w:rsidR="005F5F57" w:rsidRPr="00DD63BD" w:rsidRDefault="005F5F57" w:rsidP="00781434">
      <w:pPr>
        <w:pStyle w:val="NormalWeb"/>
        <w:spacing w:before="341" w:beforeAutospacing="0" w:after="0" w:afterAutospacing="0"/>
        <w:ind w:right="-14"/>
        <w:rPr>
          <w:rFonts w:asciiTheme="minorHAnsi" w:hAnsiTheme="minorHAnsi" w:cstheme="minorHAnsi"/>
          <w:sz w:val="26"/>
          <w:szCs w:val="26"/>
        </w:rPr>
      </w:pPr>
      <w:r w:rsidRPr="00DD63BD">
        <w:rPr>
          <w:rFonts w:asciiTheme="minorHAnsi" w:hAnsiTheme="minorHAnsi" w:cstheme="minorHAnsi"/>
          <w:b/>
          <w:bCs/>
          <w:color w:val="000000"/>
          <w:sz w:val="26"/>
          <w:szCs w:val="26"/>
        </w:rPr>
        <w:t>WHEREAS</w:t>
      </w:r>
      <w:r w:rsidRPr="00DD63BD">
        <w:rPr>
          <w:rFonts w:asciiTheme="minorHAnsi" w:hAnsiTheme="minorHAnsi" w:cstheme="minorHAnsi"/>
          <w:color w:val="000000"/>
          <w:sz w:val="26"/>
          <w:szCs w:val="26"/>
        </w:rPr>
        <w:t>, Humboldt Arts Council engages in effective strategic partnerships with business, arts, government and education leaders and organizations to advance Humboldt County as a creative community; </w:t>
      </w:r>
    </w:p>
    <w:p w14:paraId="1F1440BB" w14:textId="77777777" w:rsidR="005F5F57" w:rsidRPr="00DD63BD" w:rsidRDefault="005F5F57" w:rsidP="00781434">
      <w:pPr>
        <w:pStyle w:val="NormalWeb"/>
        <w:spacing w:before="331" w:beforeAutospacing="0" w:after="0" w:afterAutospacing="0"/>
        <w:ind w:right="-677"/>
        <w:rPr>
          <w:rFonts w:asciiTheme="minorHAnsi" w:hAnsiTheme="minorHAnsi" w:cstheme="minorHAnsi"/>
          <w:color w:val="000000"/>
          <w:sz w:val="26"/>
          <w:szCs w:val="26"/>
        </w:rPr>
      </w:pPr>
      <w:r w:rsidRPr="00DD63BD">
        <w:rPr>
          <w:rFonts w:asciiTheme="minorHAnsi" w:hAnsiTheme="minorHAnsi" w:cstheme="minorHAnsi"/>
          <w:b/>
          <w:bCs/>
          <w:color w:val="000000"/>
          <w:sz w:val="26"/>
          <w:szCs w:val="26"/>
        </w:rPr>
        <w:t>NOW, THEREFORE BE IT RESOLVED</w:t>
      </w:r>
      <w:r w:rsidRPr="00DD63BD">
        <w:rPr>
          <w:rFonts w:asciiTheme="minorHAnsi" w:hAnsiTheme="minorHAnsi" w:cstheme="minorHAnsi"/>
          <w:color w:val="000000"/>
          <w:sz w:val="26"/>
          <w:szCs w:val="26"/>
        </w:rPr>
        <w:t xml:space="preserve"> that the Humboldt County Board of Supervisors supports Humboldt Arts Council in its goals to promote the arts and renews its designation as the county's official local arts agency and State-Local Partner, therefore enabling it to seek funds from federal, state, local entities and from other private sources to help support its projects and initiatives. Additionally, the Humboldt County Board of Supervisors supports the Humboldt Arts Council’s application for funding for the period of October 1, 2026 through September 30, 2028. </w:t>
      </w:r>
    </w:p>
    <w:p w14:paraId="527D0AA1" w14:textId="77777777" w:rsidR="00781434" w:rsidRPr="00DD63BD" w:rsidRDefault="00781434" w:rsidP="00781434">
      <w:pPr>
        <w:pStyle w:val="NormalWeb"/>
        <w:spacing w:before="331" w:beforeAutospacing="0" w:after="0" w:afterAutospacing="0"/>
        <w:ind w:right="-677"/>
        <w:rPr>
          <w:rFonts w:ascii="Goudy Old Style" w:hAnsi="Goudy Old Style" w:cs="Arial"/>
          <w:color w:val="000000"/>
          <w:sz w:val="26"/>
          <w:szCs w:val="26"/>
        </w:rPr>
      </w:pPr>
    </w:p>
    <w:p w14:paraId="01D3B5EE" w14:textId="77777777" w:rsidR="00781434" w:rsidRPr="00DD63BD" w:rsidRDefault="00781434" w:rsidP="00781434">
      <w:pPr>
        <w:pStyle w:val="NormalWeb"/>
        <w:spacing w:before="331" w:beforeAutospacing="0" w:after="0" w:afterAutospacing="0"/>
        <w:ind w:right="-677"/>
        <w:rPr>
          <w:rFonts w:ascii="Goudy Old Style" w:hAnsi="Goudy Old Style"/>
          <w:sz w:val="26"/>
          <w:szCs w:val="26"/>
        </w:rPr>
      </w:pPr>
    </w:p>
    <w:p w14:paraId="5905AE90" w14:textId="77777777" w:rsidR="00DD63BD" w:rsidRDefault="00DD63BD" w:rsidP="003F1297">
      <w:pPr>
        <w:spacing w:after="0" w:line="240" w:lineRule="auto"/>
        <w:rPr>
          <w:rFonts w:cstheme="minorHAnsi"/>
          <w:sz w:val="26"/>
          <w:szCs w:val="26"/>
        </w:rPr>
      </w:pPr>
      <w:r w:rsidRPr="00DD63BD">
        <w:rPr>
          <w:rFonts w:cstheme="minorHAnsi"/>
          <w:sz w:val="26"/>
          <w:szCs w:val="26"/>
        </w:rPr>
        <w:tab/>
      </w:r>
      <w:r w:rsidR="003F1297" w:rsidRPr="00DD63BD">
        <w:rPr>
          <w:rFonts w:cstheme="minorHAnsi"/>
          <w:sz w:val="26"/>
          <w:szCs w:val="26"/>
        </w:rPr>
        <w:tab/>
      </w:r>
      <w:r w:rsidR="003F1297" w:rsidRPr="00DD63BD">
        <w:rPr>
          <w:rFonts w:cstheme="minorHAnsi"/>
          <w:sz w:val="26"/>
          <w:szCs w:val="26"/>
        </w:rPr>
        <w:tab/>
      </w:r>
      <w:r w:rsidR="003F1297" w:rsidRPr="00DD63BD">
        <w:rPr>
          <w:rFonts w:cstheme="minorHAnsi"/>
          <w:sz w:val="26"/>
          <w:szCs w:val="26"/>
        </w:rPr>
        <w:tab/>
      </w:r>
      <w:r w:rsidR="003F1297" w:rsidRPr="00DD63BD">
        <w:rPr>
          <w:rFonts w:cstheme="minorHAnsi"/>
          <w:sz w:val="26"/>
          <w:szCs w:val="26"/>
        </w:rPr>
        <w:tab/>
      </w:r>
      <w:r w:rsidR="003F1297" w:rsidRPr="00DD63BD">
        <w:rPr>
          <w:rFonts w:cstheme="minorHAnsi"/>
          <w:sz w:val="26"/>
          <w:szCs w:val="26"/>
        </w:rPr>
        <w:tab/>
      </w:r>
      <w:r w:rsidR="003F1297" w:rsidRPr="00DD63BD">
        <w:rPr>
          <w:rFonts w:cstheme="minorHAnsi"/>
          <w:sz w:val="26"/>
          <w:szCs w:val="26"/>
        </w:rPr>
        <w:tab/>
      </w:r>
    </w:p>
    <w:p w14:paraId="7F4F55BF" w14:textId="77777777" w:rsidR="00DD63BD" w:rsidRDefault="00DD63BD" w:rsidP="003F1297">
      <w:pPr>
        <w:spacing w:after="0" w:line="240" w:lineRule="auto"/>
        <w:rPr>
          <w:rFonts w:cstheme="minorHAnsi"/>
          <w:sz w:val="26"/>
          <w:szCs w:val="26"/>
        </w:rPr>
      </w:pPr>
    </w:p>
    <w:p w14:paraId="171B074C" w14:textId="77777777" w:rsidR="00DD63BD" w:rsidRDefault="00DD63BD" w:rsidP="003F1297">
      <w:pPr>
        <w:spacing w:after="0" w:line="240" w:lineRule="auto"/>
        <w:rPr>
          <w:rFonts w:cstheme="minorHAnsi"/>
          <w:sz w:val="26"/>
          <w:szCs w:val="26"/>
        </w:rPr>
      </w:pPr>
    </w:p>
    <w:p w14:paraId="47A566E5" w14:textId="171746E9" w:rsidR="003F1297" w:rsidRPr="00DD63BD" w:rsidRDefault="00DD63BD" w:rsidP="003F1297">
      <w:pPr>
        <w:spacing w:after="0" w:line="240" w:lineRule="auto"/>
        <w:rPr>
          <w:rFonts w:cstheme="minorHAnsi"/>
          <w:sz w:val="26"/>
          <w:szCs w:val="26"/>
          <w:u w:val="single"/>
        </w:rPr>
      </w:pP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sidR="003F1297" w:rsidRPr="00DD63BD">
        <w:rPr>
          <w:rFonts w:cstheme="minorHAnsi"/>
          <w:sz w:val="26"/>
          <w:szCs w:val="26"/>
          <w:u w:val="single"/>
        </w:rPr>
        <w:tab/>
      </w:r>
      <w:r w:rsidR="003F1297" w:rsidRPr="00DD63BD">
        <w:rPr>
          <w:rFonts w:cstheme="minorHAnsi"/>
          <w:sz w:val="26"/>
          <w:szCs w:val="26"/>
          <w:u w:val="single"/>
        </w:rPr>
        <w:tab/>
      </w:r>
      <w:r w:rsidR="003F1297" w:rsidRPr="00DD63BD">
        <w:rPr>
          <w:rFonts w:cstheme="minorHAnsi"/>
          <w:sz w:val="26"/>
          <w:szCs w:val="26"/>
          <w:u w:val="single"/>
        </w:rPr>
        <w:tab/>
      </w:r>
      <w:r w:rsidR="003F1297" w:rsidRPr="00DD63BD">
        <w:rPr>
          <w:rFonts w:cstheme="minorHAnsi"/>
          <w:sz w:val="26"/>
          <w:szCs w:val="26"/>
          <w:u w:val="single"/>
        </w:rPr>
        <w:tab/>
      </w:r>
      <w:r w:rsidR="003F1297" w:rsidRPr="00DD63BD">
        <w:rPr>
          <w:rFonts w:cstheme="minorHAnsi"/>
          <w:sz w:val="26"/>
          <w:szCs w:val="26"/>
          <w:u w:val="single"/>
        </w:rPr>
        <w:tab/>
      </w:r>
      <w:r w:rsidR="003F1297" w:rsidRPr="00DD63BD">
        <w:rPr>
          <w:rFonts w:cstheme="minorHAnsi"/>
          <w:sz w:val="26"/>
          <w:szCs w:val="26"/>
          <w:u w:val="single"/>
        </w:rPr>
        <w:tab/>
      </w:r>
    </w:p>
    <w:p w14:paraId="2F693AC1" w14:textId="2A5B43A1" w:rsidR="003F1297" w:rsidRPr="00DD63BD" w:rsidRDefault="003F1297" w:rsidP="003F1297">
      <w:pPr>
        <w:spacing w:after="0" w:line="240" w:lineRule="auto"/>
        <w:ind w:left="4320" w:firstLine="720"/>
        <w:jc w:val="both"/>
        <w:rPr>
          <w:rFonts w:cstheme="minorHAnsi"/>
          <w:sz w:val="26"/>
          <w:szCs w:val="26"/>
        </w:rPr>
      </w:pPr>
      <w:r w:rsidRPr="00DD63BD">
        <w:rPr>
          <w:rFonts w:cstheme="minorHAnsi"/>
          <w:sz w:val="26"/>
          <w:szCs w:val="26"/>
        </w:rPr>
        <w:t xml:space="preserve">Supervisor </w:t>
      </w:r>
      <w:r w:rsidR="005F5F57" w:rsidRPr="00DD63BD">
        <w:rPr>
          <w:rFonts w:cstheme="minorHAnsi"/>
          <w:sz w:val="26"/>
          <w:szCs w:val="26"/>
        </w:rPr>
        <w:t>Mike Wilson</w:t>
      </w:r>
      <w:r w:rsidRPr="00DD63BD">
        <w:rPr>
          <w:rFonts w:cstheme="minorHAnsi"/>
          <w:sz w:val="26"/>
          <w:szCs w:val="26"/>
        </w:rPr>
        <w:t>, Chair</w:t>
      </w:r>
    </w:p>
    <w:p w14:paraId="72FFD69A" w14:textId="77777777" w:rsidR="003F1297" w:rsidRPr="00DD63BD" w:rsidRDefault="003F1297" w:rsidP="003F1297">
      <w:pPr>
        <w:spacing w:after="0" w:line="240" w:lineRule="auto"/>
        <w:ind w:left="5040"/>
        <w:rPr>
          <w:rFonts w:cstheme="minorHAnsi"/>
          <w:sz w:val="26"/>
          <w:szCs w:val="26"/>
        </w:rPr>
      </w:pPr>
      <w:r w:rsidRPr="00DD63BD">
        <w:rPr>
          <w:rFonts w:cstheme="minorHAnsi"/>
          <w:sz w:val="26"/>
          <w:szCs w:val="26"/>
        </w:rPr>
        <w:t>Humboldt County Board of Supervisors</w:t>
      </w:r>
    </w:p>
    <w:p w14:paraId="5BD8BFA4" w14:textId="77777777" w:rsidR="003F1297" w:rsidRPr="00DD63BD" w:rsidRDefault="003F1297" w:rsidP="003F1297">
      <w:pPr>
        <w:rPr>
          <w:rFonts w:cstheme="minorHAnsi"/>
          <w:sz w:val="26"/>
          <w:szCs w:val="26"/>
        </w:rPr>
      </w:pPr>
    </w:p>
    <w:p w14:paraId="44D337CE" w14:textId="2B5EE73C" w:rsidR="00DD63BD" w:rsidRPr="00DD63BD" w:rsidRDefault="00DD63BD">
      <w:pPr>
        <w:rPr>
          <w:rFonts w:eastAsia="Times New Roman" w:cstheme="minorHAnsi"/>
          <w:sz w:val="26"/>
          <w:szCs w:val="26"/>
        </w:rPr>
      </w:pPr>
      <w:r w:rsidRPr="00DD63BD">
        <w:rPr>
          <w:rFonts w:eastAsia="Times New Roman" w:cstheme="minorHAnsi"/>
          <w:sz w:val="26"/>
          <w:szCs w:val="26"/>
        </w:rPr>
        <w:br w:type="page"/>
      </w:r>
    </w:p>
    <w:p w14:paraId="3963709F" w14:textId="77777777" w:rsidR="00DD63BD" w:rsidRDefault="00DD63BD" w:rsidP="00DD63BD">
      <w:pPr>
        <w:ind w:right="-46"/>
        <w:jc w:val="both"/>
        <w:rPr>
          <w:rFonts w:cstheme="minorHAnsi"/>
          <w:sz w:val="26"/>
          <w:szCs w:val="26"/>
        </w:rPr>
      </w:pPr>
    </w:p>
    <w:p w14:paraId="221ED1AA" w14:textId="6E5120C7" w:rsidR="00DD63BD" w:rsidRPr="00DD63BD" w:rsidRDefault="00DD63BD" w:rsidP="00DD63BD">
      <w:pPr>
        <w:ind w:right="-46"/>
        <w:jc w:val="both"/>
        <w:rPr>
          <w:rFonts w:cstheme="minorHAnsi"/>
          <w:sz w:val="26"/>
          <w:szCs w:val="26"/>
        </w:rPr>
      </w:pPr>
      <w:r w:rsidRPr="00DD63BD">
        <w:rPr>
          <w:rFonts w:cstheme="minorHAnsi"/>
          <w:sz w:val="26"/>
          <w:szCs w:val="26"/>
        </w:rPr>
        <w:t xml:space="preserve">Adopted on motion by Supervisor                , Seconded by Supervisor </w:t>
      </w:r>
      <w:r w:rsidRPr="00DD63BD">
        <w:rPr>
          <w:rFonts w:cstheme="minorHAnsi"/>
          <w:sz w:val="26"/>
          <w:szCs w:val="26"/>
          <w:u w:val="single"/>
        </w:rPr>
        <w:t xml:space="preserve">             </w:t>
      </w:r>
      <w:r w:rsidRPr="00DD63BD">
        <w:rPr>
          <w:rFonts w:cstheme="minorHAnsi"/>
          <w:sz w:val="26"/>
          <w:szCs w:val="26"/>
        </w:rPr>
        <w:t xml:space="preserve"> and the following Vote:</w:t>
      </w:r>
    </w:p>
    <w:p w14:paraId="135E1FEE" w14:textId="77777777" w:rsidR="00DD63BD" w:rsidRPr="00DD63BD" w:rsidRDefault="00DD63BD" w:rsidP="00DD63BD">
      <w:pPr>
        <w:spacing w:after="0" w:line="240" w:lineRule="auto"/>
        <w:ind w:right="-43"/>
        <w:jc w:val="both"/>
        <w:rPr>
          <w:rFonts w:cstheme="minorHAnsi"/>
          <w:sz w:val="26"/>
          <w:szCs w:val="26"/>
        </w:rPr>
      </w:pPr>
      <w:r w:rsidRPr="00DD63BD">
        <w:rPr>
          <w:rFonts w:cstheme="minorHAnsi"/>
          <w:sz w:val="26"/>
          <w:szCs w:val="26"/>
        </w:rPr>
        <w:t xml:space="preserve">AYES: </w:t>
      </w:r>
      <w:r w:rsidRPr="00DD63BD">
        <w:rPr>
          <w:rFonts w:cstheme="minorHAnsi"/>
          <w:sz w:val="26"/>
          <w:szCs w:val="26"/>
        </w:rPr>
        <w:tab/>
      </w:r>
      <w:r w:rsidRPr="00DD63BD">
        <w:rPr>
          <w:rFonts w:cstheme="minorHAnsi"/>
          <w:sz w:val="26"/>
          <w:szCs w:val="26"/>
        </w:rPr>
        <w:tab/>
        <w:t xml:space="preserve">Supervisors: --    </w:t>
      </w:r>
    </w:p>
    <w:p w14:paraId="1CFBB7A4" w14:textId="77777777" w:rsidR="00DD63BD" w:rsidRPr="00DD63BD" w:rsidRDefault="00DD63BD" w:rsidP="00DD63BD">
      <w:pPr>
        <w:spacing w:after="0" w:line="240" w:lineRule="auto"/>
        <w:ind w:right="-43"/>
        <w:jc w:val="both"/>
        <w:rPr>
          <w:rFonts w:cstheme="minorHAnsi"/>
          <w:sz w:val="26"/>
          <w:szCs w:val="26"/>
        </w:rPr>
      </w:pPr>
      <w:r w:rsidRPr="00DD63BD">
        <w:rPr>
          <w:rFonts w:cstheme="minorHAnsi"/>
          <w:sz w:val="26"/>
          <w:szCs w:val="26"/>
        </w:rPr>
        <w:t xml:space="preserve">NAYES: </w:t>
      </w:r>
      <w:r w:rsidRPr="00DD63BD">
        <w:rPr>
          <w:rFonts w:cstheme="minorHAnsi"/>
          <w:sz w:val="26"/>
          <w:szCs w:val="26"/>
        </w:rPr>
        <w:tab/>
        <w:t>Supervisors: --</w:t>
      </w:r>
    </w:p>
    <w:p w14:paraId="7FC0E1AC" w14:textId="77777777" w:rsidR="00DD63BD" w:rsidRPr="00DD63BD" w:rsidRDefault="00DD63BD" w:rsidP="00DD63BD">
      <w:pPr>
        <w:spacing w:after="0" w:line="240" w:lineRule="auto"/>
        <w:ind w:right="-43"/>
        <w:jc w:val="both"/>
        <w:rPr>
          <w:rFonts w:cstheme="minorHAnsi"/>
          <w:sz w:val="26"/>
          <w:szCs w:val="26"/>
        </w:rPr>
      </w:pPr>
      <w:r w:rsidRPr="00DD63BD">
        <w:rPr>
          <w:rFonts w:cstheme="minorHAnsi"/>
          <w:sz w:val="26"/>
          <w:szCs w:val="26"/>
        </w:rPr>
        <w:t xml:space="preserve">ABSENT: </w:t>
      </w:r>
      <w:r w:rsidRPr="00DD63BD">
        <w:rPr>
          <w:rFonts w:cstheme="minorHAnsi"/>
          <w:sz w:val="26"/>
          <w:szCs w:val="26"/>
        </w:rPr>
        <w:tab/>
        <w:t>Supervisors: --</w:t>
      </w:r>
    </w:p>
    <w:p w14:paraId="41086A33" w14:textId="77777777" w:rsidR="00DD63BD" w:rsidRPr="00DD63BD" w:rsidRDefault="00DD63BD" w:rsidP="00DD63BD">
      <w:pPr>
        <w:spacing w:after="0" w:line="240" w:lineRule="auto"/>
        <w:ind w:right="-43"/>
        <w:jc w:val="both"/>
        <w:rPr>
          <w:rFonts w:cstheme="minorHAnsi"/>
          <w:sz w:val="26"/>
          <w:szCs w:val="26"/>
        </w:rPr>
      </w:pPr>
      <w:r w:rsidRPr="00DD63BD">
        <w:rPr>
          <w:rFonts w:cstheme="minorHAnsi"/>
          <w:sz w:val="26"/>
          <w:szCs w:val="26"/>
        </w:rPr>
        <w:t xml:space="preserve">ABSTAIN: </w:t>
      </w:r>
      <w:r w:rsidRPr="00DD63BD">
        <w:rPr>
          <w:rFonts w:cstheme="minorHAnsi"/>
          <w:sz w:val="26"/>
          <w:szCs w:val="26"/>
        </w:rPr>
        <w:tab/>
        <w:t>Supervisors: --</w:t>
      </w:r>
    </w:p>
    <w:p w14:paraId="5829674D" w14:textId="77777777" w:rsidR="00DD63BD" w:rsidRPr="00DD63BD" w:rsidRDefault="00DD63BD" w:rsidP="00DD63BD">
      <w:pPr>
        <w:spacing w:after="0" w:line="240" w:lineRule="auto"/>
        <w:ind w:right="-43"/>
        <w:jc w:val="both"/>
        <w:rPr>
          <w:rFonts w:cstheme="minorHAnsi"/>
          <w:sz w:val="26"/>
          <w:szCs w:val="26"/>
        </w:rPr>
      </w:pPr>
    </w:p>
    <w:p w14:paraId="78EC6F79" w14:textId="1AB6C58B" w:rsidR="003F1297" w:rsidRPr="00DD63BD" w:rsidRDefault="003F1297" w:rsidP="00DD63BD">
      <w:pPr>
        <w:spacing w:after="0" w:line="240" w:lineRule="auto"/>
        <w:ind w:right="-43"/>
        <w:jc w:val="both"/>
        <w:rPr>
          <w:rFonts w:cstheme="minorHAnsi"/>
          <w:sz w:val="26"/>
          <w:szCs w:val="26"/>
        </w:rPr>
      </w:pPr>
      <w:r w:rsidRPr="00DD63BD">
        <w:rPr>
          <w:rFonts w:cstheme="minorHAnsi"/>
          <w:sz w:val="26"/>
          <w:szCs w:val="26"/>
        </w:rPr>
        <w:t>STATE</w:t>
      </w:r>
      <w:r w:rsidRPr="00DD63BD">
        <w:rPr>
          <w:rFonts w:cstheme="minorHAnsi"/>
          <w:spacing w:val="-5"/>
          <w:sz w:val="26"/>
          <w:szCs w:val="26"/>
        </w:rPr>
        <w:t xml:space="preserve"> </w:t>
      </w:r>
      <w:r w:rsidRPr="00DD63BD">
        <w:rPr>
          <w:rFonts w:cstheme="minorHAnsi"/>
          <w:sz w:val="26"/>
          <w:szCs w:val="26"/>
        </w:rPr>
        <w:t>OF</w:t>
      </w:r>
      <w:r w:rsidRPr="00DD63BD">
        <w:rPr>
          <w:rFonts w:cstheme="minorHAnsi"/>
          <w:spacing w:val="-7"/>
          <w:sz w:val="26"/>
          <w:szCs w:val="26"/>
        </w:rPr>
        <w:t xml:space="preserve"> </w:t>
      </w:r>
      <w:r w:rsidRPr="00DD63BD">
        <w:rPr>
          <w:rFonts w:cstheme="minorHAnsi"/>
          <w:spacing w:val="-2"/>
          <w:sz w:val="26"/>
          <w:szCs w:val="26"/>
        </w:rPr>
        <w:t>CALIFORNIA</w:t>
      </w:r>
      <w:r w:rsidR="00DD63BD">
        <w:rPr>
          <w:rFonts w:cstheme="minorHAnsi"/>
          <w:spacing w:val="-2"/>
          <w:sz w:val="26"/>
          <w:szCs w:val="26"/>
        </w:rPr>
        <w:t xml:space="preserve"> </w:t>
      </w:r>
      <w:r w:rsidRPr="00DD63BD">
        <w:rPr>
          <w:rFonts w:cstheme="minorHAnsi"/>
          <w:spacing w:val="-10"/>
          <w:sz w:val="26"/>
          <w:szCs w:val="26"/>
        </w:rPr>
        <w:t>)</w:t>
      </w:r>
    </w:p>
    <w:p w14:paraId="217D7F34" w14:textId="282A0010" w:rsidR="003F1297" w:rsidRPr="00DD63BD" w:rsidRDefault="003F1297" w:rsidP="00DD63BD">
      <w:pPr>
        <w:pStyle w:val="BodyText"/>
        <w:tabs>
          <w:tab w:val="left" w:pos="3032"/>
        </w:tabs>
        <w:rPr>
          <w:rFonts w:asciiTheme="minorHAnsi" w:hAnsiTheme="minorHAnsi" w:cstheme="minorHAnsi"/>
          <w:sz w:val="26"/>
          <w:szCs w:val="26"/>
        </w:rPr>
      </w:pPr>
      <w:r w:rsidRPr="00DD63BD">
        <w:rPr>
          <w:rFonts w:asciiTheme="minorHAnsi" w:hAnsiTheme="minorHAnsi" w:cstheme="minorHAnsi"/>
          <w:sz w:val="26"/>
          <w:szCs w:val="26"/>
        </w:rPr>
        <w:t xml:space="preserve">County of </w:t>
      </w:r>
      <w:r w:rsidRPr="00DD63BD">
        <w:rPr>
          <w:rFonts w:asciiTheme="minorHAnsi" w:hAnsiTheme="minorHAnsi" w:cstheme="minorHAnsi"/>
          <w:spacing w:val="-2"/>
          <w:sz w:val="26"/>
          <w:szCs w:val="26"/>
        </w:rPr>
        <w:t>Humboldt</w:t>
      </w:r>
      <w:r w:rsidR="00DD63BD" w:rsidRPr="00DD63BD">
        <w:rPr>
          <w:rFonts w:asciiTheme="minorHAnsi" w:hAnsiTheme="minorHAnsi" w:cstheme="minorHAnsi"/>
          <w:spacing w:val="-2"/>
          <w:sz w:val="26"/>
          <w:szCs w:val="26"/>
        </w:rPr>
        <w:t xml:space="preserve">   </w:t>
      </w:r>
      <w:r w:rsidRPr="00DD63BD">
        <w:rPr>
          <w:rFonts w:asciiTheme="minorHAnsi" w:hAnsiTheme="minorHAnsi" w:cstheme="minorHAnsi"/>
          <w:spacing w:val="-10"/>
          <w:sz w:val="26"/>
          <w:szCs w:val="26"/>
        </w:rPr>
        <w:t>)</w:t>
      </w:r>
    </w:p>
    <w:p w14:paraId="6685A64F" w14:textId="77777777" w:rsidR="003F1297" w:rsidRPr="00DD63BD" w:rsidRDefault="003F1297" w:rsidP="003F1297">
      <w:pPr>
        <w:pStyle w:val="BodyText"/>
        <w:rPr>
          <w:rFonts w:asciiTheme="minorHAnsi" w:hAnsiTheme="minorHAnsi" w:cstheme="minorHAnsi"/>
          <w:sz w:val="26"/>
          <w:szCs w:val="26"/>
        </w:rPr>
      </w:pPr>
    </w:p>
    <w:p w14:paraId="304A1C49" w14:textId="77777777" w:rsidR="003F1297" w:rsidRPr="00DD63BD" w:rsidRDefault="003F1297" w:rsidP="003F1297">
      <w:pPr>
        <w:pStyle w:val="BodyText"/>
        <w:ind w:left="152"/>
        <w:rPr>
          <w:rFonts w:asciiTheme="minorHAnsi" w:hAnsiTheme="minorHAnsi" w:cstheme="minorHAnsi"/>
          <w:sz w:val="26"/>
          <w:szCs w:val="26"/>
        </w:rPr>
      </w:pPr>
      <w:r w:rsidRPr="00DD63BD">
        <w:rPr>
          <w:rFonts w:asciiTheme="minorHAnsi" w:hAnsiTheme="minorHAnsi" w:cstheme="minorHAnsi"/>
          <w:sz w:val="26"/>
          <w:szCs w:val="26"/>
        </w:rPr>
        <w:t>I, TRACY DAMICO, Clerk of the Board of Supervisors, County of Humboldt, State of California,</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do</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hereby</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certify</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the</w:t>
      </w:r>
      <w:r w:rsidRPr="00DD63BD">
        <w:rPr>
          <w:rFonts w:asciiTheme="minorHAnsi" w:hAnsiTheme="minorHAnsi" w:cstheme="minorHAnsi"/>
          <w:spacing w:val="-4"/>
          <w:sz w:val="26"/>
          <w:szCs w:val="26"/>
        </w:rPr>
        <w:t xml:space="preserve"> </w:t>
      </w:r>
      <w:r w:rsidRPr="00DD63BD">
        <w:rPr>
          <w:rFonts w:asciiTheme="minorHAnsi" w:hAnsiTheme="minorHAnsi" w:cstheme="minorHAnsi"/>
          <w:sz w:val="26"/>
          <w:szCs w:val="26"/>
        </w:rPr>
        <w:t>foregoing</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to</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be</w:t>
      </w:r>
      <w:r w:rsidRPr="00DD63BD">
        <w:rPr>
          <w:rFonts w:asciiTheme="minorHAnsi" w:hAnsiTheme="minorHAnsi" w:cstheme="minorHAnsi"/>
          <w:spacing w:val="-3"/>
          <w:sz w:val="26"/>
          <w:szCs w:val="26"/>
        </w:rPr>
        <w:t xml:space="preserve"> </w:t>
      </w:r>
      <w:r w:rsidRPr="00DD63BD">
        <w:rPr>
          <w:rFonts w:asciiTheme="minorHAnsi" w:hAnsiTheme="minorHAnsi" w:cstheme="minorHAnsi"/>
          <w:sz w:val="26"/>
          <w:szCs w:val="26"/>
        </w:rPr>
        <w:t>an</w:t>
      </w:r>
      <w:r w:rsidRPr="00DD63BD">
        <w:rPr>
          <w:rFonts w:asciiTheme="minorHAnsi" w:hAnsiTheme="minorHAnsi" w:cstheme="minorHAnsi"/>
          <w:spacing w:val="-1"/>
          <w:sz w:val="26"/>
          <w:szCs w:val="26"/>
        </w:rPr>
        <w:t xml:space="preserve"> </w:t>
      </w:r>
      <w:r w:rsidRPr="00DD63BD">
        <w:rPr>
          <w:rFonts w:asciiTheme="minorHAnsi" w:hAnsiTheme="minorHAnsi" w:cstheme="minorHAnsi"/>
          <w:sz w:val="26"/>
          <w:szCs w:val="26"/>
        </w:rPr>
        <w:t>original</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made</w:t>
      </w:r>
      <w:r w:rsidRPr="00DD63BD">
        <w:rPr>
          <w:rFonts w:asciiTheme="minorHAnsi" w:hAnsiTheme="minorHAnsi" w:cstheme="minorHAnsi"/>
          <w:spacing w:val="-3"/>
          <w:sz w:val="26"/>
          <w:szCs w:val="26"/>
        </w:rPr>
        <w:t xml:space="preserve"> </w:t>
      </w:r>
      <w:r w:rsidRPr="00DD63BD">
        <w:rPr>
          <w:rFonts w:asciiTheme="minorHAnsi" w:hAnsiTheme="minorHAnsi" w:cstheme="minorHAnsi"/>
          <w:sz w:val="26"/>
          <w:szCs w:val="26"/>
        </w:rPr>
        <w:t>in</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the</w:t>
      </w:r>
      <w:r w:rsidRPr="00DD63BD">
        <w:rPr>
          <w:rFonts w:asciiTheme="minorHAnsi" w:hAnsiTheme="minorHAnsi" w:cstheme="minorHAnsi"/>
          <w:spacing w:val="-3"/>
          <w:sz w:val="26"/>
          <w:szCs w:val="26"/>
        </w:rPr>
        <w:t xml:space="preserve"> </w:t>
      </w:r>
      <w:r w:rsidRPr="00DD63BD">
        <w:rPr>
          <w:rFonts w:asciiTheme="minorHAnsi" w:hAnsiTheme="minorHAnsi" w:cstheme="minorHAnsi"/>
          <w:sz w:val="26"/>
          <w:szCs w:val="26"/>
        </w:rPr>
        <w:t>above-entitled</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matter</w:t>
      </w:r>
      <w:r w:rsidRPr="00DD63BD">
        <w:rPr>
          <w:rFonts w:asciiTheme="minorHAnsi" w:hAnsiTheme="minorHAnsi" w:cstheme="minorHAnsi"/>
          <w:spacing w:val="-4"/>
          <w:sz w:val="26"/>
          <w:szCs w:val="26"/>
        </w:rPr>
        <w:t xml:space="preserve"> </w:t>
      </w:r>
      <w:r w:rsidRPr="00DD63BD">
        <w:rPr>
          <w:rFonts w:asciiTheme="minorHAnsi" w:hAnsiTheme="minorHAnsi" w:cstheme="minorHAnsi"/>
          <w:sz w:val="26"/>
          <w:szCs w:val="26"/>
        </w:rPr>
        <w:t>by</w:t>
      </w:r>
      <w:r w:rsidRPr="00DD63BD">
        <w:rPr>
          <w:rFonts w:asciiTheme="minorHAnsi" w:hAnsiTheme="minorHAnsi" w:cstheme="minorHAnsi"/>
          <w:spacing w:val="-2"/>
          <w:sz w:val="26"/>
          <w:szCs w:val="26"/>
        </w:rPr>
        <w:t xml:space="preserve"> </w:t>
      </w:r>
      <w:r w:rsidRPr="00DD63BD">
        <w:rPr>
          <w:rFonts w:asciiTheme="minorHAnsi" w:hAnsiTheme="minorHAnsi" w:cstheme="minorHAnsi"/>
          <w:sz w:val="26"/>
          <w:szCs w:val="26"/>
        </w:rPr>
        <w:t>said Board of Supervisors at a meeting held in Eureka, California.</w:t>
      </w:r>
    </w:p>
    <w:p w14:paraId="262BF277" w14:textId="77777777" w:rsidR="003F1297" w:rsidRPr="00DD63BD" w:rsidRDefault="003F1297" w:rsidP="003F1297">
      <w:pPr>
        <w:pStyle w:val="BodyText"/>
        <w:rPr>
          <w:rFonts w:asciiTheme="minorHAnsi" w:hAnsiTheme="minorHAnsi" w:cstheme="minorHAnsi"/>
          <w:sz w:val="26"/>
          <w:szCs w:val="26"/>
        </w:rPr>
      </w:pPr>
    </w:p>
    <w:p w14:paraId="7F017FD1" w14:textId="77777777" w:rsidR="003F1297" w:rsidRPr="00DD63BD" w:rsidRDefault="003F1297" w:rsidP="003F1297">
      <w:pPr>
        <w:pStyle w:val="BodyText"/>
        <w:ind w:left="5193"/>
        <w:rPr>
          <w:rFonts w:asciiTheme="minorHAnsi" w:hAnsiTheme="minorHAnsi" w:cstheme="minorHAnsi"/>
          <w:spacing w:val="-2"/>
          <w:sz w:val="26"/>
          <w:szCs w:val="26"/>
        </w:rPr>
      </w:pPr>
      <w:r w:rsidRPr="00DD63BD">
        <w:rPr>
          <w:rFonts w:asciiTheme="minorHAnsi" w:hAnsiTheme="minorHAnsi" w:cstheme="minorHAnsi"/>
          <w:sz w:val="26"/>
          <w:szCs w:val="26"/>
        </w:rPr>
        <w:t>IN</w:t>
      </w:r>
      <w:r w:rsidRPr="00DD63BD">
        <w:rPr>
          <w:rFonts w:asciiTheme="minorHAnsi" w:hAnsiTheme="minorHAnsi" w:cstheme="minorHAnsi"/>
          <w:spacing w:val="-7"/>
          <w:sz w:val="26"/>
          <w:szCs w:val="26"/>
        </w:rPr>
        <w:t xml:space="preserve"> </w:t>
      </w:r>
      <w:r w:rsidRPr="00DD63BD">
        <w:rPr>
          <w:rFonts w:asciiTheme="minorHAnsi" w:hAnsiTheme="minorHAnsi" w:cstheme="minorHAnsi"/>
          <w:sz w:val="26"/>
          <w:szCs w:val="26"/>
        </w:rPr>
        <w:t>WITNESS</w:t>
      </w:r>
      <w:r w:rsidRPr="00DD63BD">
        <w:rPr>
          <w:rFonts w:asciiTheme="minorHAnsi" w:hAnsiTheme="minorHAnsi" w:cstheme="minorHAnsi"/>
          <w:spacing w:val="-6"/>
          <w:sz w:val="26"/>
          <w:szCs w:val="26"/>
        </w:rPr>
        <w:t xml:space="preserve"> </w:t>
      </w:r>
      <w:r w:rsidRPr="00DD63BD">
        <w:rPr>
          <w:rFonts w:asciiTheme="minorHAnsi" w:hAnsiTheme="minorHAnsi" w:cstheme="minorHAnsi"/>
          <w:sz w:val="26"/>
          <w:szCs w:val="26"/>
        </w:rPr>
        <w:t>WHEREOF,</w:t>
      </w:r>
      <w:r w:rsidRPr="00DD63BD">
        <w:rPr>
          <w:rFonts w:asciiTheme="minorHAnsi" w:hAnsiTheme="minorHAnsi" w:cstheme="minorHAnsi"/>
          <w:spacing w:val="-4"/>
          <w:sz w:val="26"/>
          <w:szCs w:val="26"/>
        </w:rPr>
        <w:t xml:space="preserve"> </w:t>
      </w:r>
      <w:r w:rsidRPr="00DD63BD">
        <w:rPr>
          <w:rFonts w:asciiTheme="minorHAnsi" w:hAnsiTheme="minorHAnsi" w:cstheme="minorHAnsi"/>
          <w:sz w:val="26"/>
          <w:szCs w:val="26"/>
        </w:rPr>
        <w:t>I</w:t>
      </w:r>
      <w:r w:rsidRPr="00DD63BD">
        <w:rPr>
          <w:rFonts w:asciiTheme="minorHAnsi" w:hAnsiTheme="minorHAnsi" w:cstheme="minorHAnsi"/>
          <w:spacing w:val="-9"/>
          <w:sz w:val="26"/>
          <w:szCs w:val="26"/>
        </w:rPr>
        <w:t xml:space="preserve"> </w:t>
      </w:r>
      <w:r w:rsidRPr="00DD63BD">
        <w:rPr>
          <w:rFonts w:asciiTheme="minorHAnsi" w:hAnsiTheme="minorHAnsi" w:cstheme="minorHAnsi"/>
          <w:sz w:val="26"/>
          <w:szCs w:val="26"/>
        </w:rPr>
        <w:t>have</w:t>
      </w:r>
      <w:r w:rsidRPr="00DD63BD">
        <w:rPr>
          <w:rFonts w:asciiTheme="minorHAnsi" w:hAnsiTheme="minorHAnsi" w:cstheme="minorHAnsi"/>
          <w:spacing w:val="-6"/>
          <w:sz w:val="26"/>
          <w:szCs w:val="26"/>
        </w:rPr>
        <w:t xml:space="preserve"> </w:t>
      </w:r>
      <w:r w:rsidRPr="00DD63BD">
        <w:rPr>
          <w:rFonts w:asciiTheme="minorHAnsi" w:hAnsiTheme="minorHAnsi" w:cstheme="minorHAnsi"/>
          <w:sz w:val="26"/>
          <w:szCs w:val="26"/>
        </w:rPr>
        <w:t>hereunto</w:t>
      </w:r>
      <w:r w:rsidRPr="00DD63BD">
        <w:rPr>
          <w:rFonts w:asciiTheme="minorHAnsi" w:hAnsiTheme="minorHAnsi" w:cstheme="minorHAnsi"/>
          <w:spacing w:val="-6"/>
          <w:sz w:val="26"/>
          <w:szCs w:val="26"/>
        </w:rPr>
        <w:t xml:space="preserve"> </w:t>
      </w:r>
      <w:r w:rsidRPr="00DD63BD">
        <w:rPr>
          <w:rFonts w:asciiTheme="minorHAnsi" w:hAnsiTheme="minorHAnsi" w:cstheme="minorHAnsi"/>
          <w:sz w:val="26"/>
          <w:szCs w:val="26"/>
        </w:rPr>
        <w:t>set</w:t>
      </w:r>
      <w:r w:rsidRPr="00DD63BD">
        <w:rPr>
          <w:rFonts w:asciiTheme="minorHAnsi" w:hAnsiTheme="minorHAnsi" w:cstheme="minorHAnsi"/>
          <w:spacing w:val="-6"/>
          <w:sz w:val="26"/>
          <w:szCs w:val="26"/>
        </w:rPr>
        <w:t xml:space="preserve"> </w:t>
      </w:r>
      <w:r w:rsidRPr="00DD63BD">
        <w:rPr>
          <w:rFonts w:asciiTheme="minorHAnsi" w:hAnsiTheme="minorHAnsi" w:cstheme="minorHAnsi"/>
          <w:sz w:val="26"/>
          <w:szCs w:val="26"/>
        </w:rPr>
        <w:t xml:space="preserve">my hand and affixed the Seal of said Board of </w:t>
      </w:r>
      <w:r w:rsidRPr="00DD63BD">
        <w:rPr>
          <w:rFonts w:asciiTheme="minorHAnsi" w:hAnsiTheme="minorHAnsi" w:cstheme="minorHAnsi"/>
          <w:spacing w:val="-2"/>
          <w:sz w:val="26"/>
          <w:szCs w:val="26"/>
        </w:rPr>
        <w:t>Supervisors.</w:t>
      </w:r>
    </w:p>
    <w:p w14:paraId="11E7AFA5" w14:textId="77777777" w:rsidR="003F1297" w:rsidRPr="00DD63BD" w:rsidRDefault="003F1297" w:rsidP="003F1297">
      <w:pPr>
        <w:pStyle w:val="BodyText"/>
        <w:ind w:left="5193"/>
        <w:rPr>
          <w:rFonts w:asciiTheme="minorHAnsi" w:hAnsiTheme="minorHAnsi" w:cstheme="minorHAnsi"/>
          <w:spacing w:val="-2"/>
          <w:sz w:val="26"/>
          <w:szCs w:val="26"/>
        </w:rPr>
      </w:pPr>
    </w:p>
    <w:p w14:paraId="321E791F" w14:textId="77777777" w:rsidR="003F1297" w:rsidRPr="00DD63BD" w:rsidRDefault="003F1297" w:rsidP="003F1297">
      <w:pPr>
        <w:pStyle w:val="BodyText"/>
        <w:ind w:left="5193"/>
        <w:rPr>
          <w:rFonts w:asciiTheme="minorHAnsi" w:hAnsiTheme="minorHAnsi" w:cstheme="minorHAnsi"/>
          <w:spacing w:val="-2"/>
          <w:sz w:val="26"/>
          <w:szCs w:val="26"/>
        </w:rPr>
      </w:pPr>
    </w:p>
    <w:p w14:paraId="0086739C" w14:textId="1A1EEA83" w:rsidR="00AB3842" w:rsidRPr="00DD63BD" w:rsidRDefault="003F1297" w:rsidP="003F1297">
      <w:pPr>
        <w:pStyle w:val="BodyText"/>
        <w:ind w:left="5193"/>
        <w:rPr>
          <w:rFonts w:asciiTheme="minorHAnsi" w:hAnsiTheme="minorHAnsi" w:cstheme="minorHAnsi"/>
          <w:spacing w:val="-2"/>
          <w:sz w:val="26"/>
          <w:szCs w:val="26"/>
          <w:u w:val="single"/>
        </w:rPr>
      </w:pPr>
      <w:r w:rsidRPr="00DD63BD">
        <w:rPr>
          <w:rFonts w:asciiTheme="minorHAnsi" w:hAnsiTheme="minorHAnsi" w:cstheme="minorHAnsi"/>
          <w:spacing w:val="-2"/>
          <w:sz w:val="26"/>
          <w:szCs w:val="26"/>
        </w:rPr>
        <w:softHyphen/>
      </w:r>
      <w:r w:rsidRPr="00DD63BD">
        <w:rPr>
          <w:rFonts w:asciiTheme="minorHAnsi" w:hAnsiTheme="minorHAnsi" w:cstheme="minorHAnsi"/>
          <w:spacing w:val="-2"/>
          <w:sz w:val="26"/>
          <w:szCs w:val="26"/>
          <w:u w:val="single"/>
        </w:rPr>
        <w:tab/>
      </w:r>
      <w:r w:rsidRPr="00DD63BD">
        <w:rPr>
          <w:rFonts w:asciiTheme="minorHAnsi" w:hAnsiTheme="minorHAnsi" w:cstheme="minorHAnsi"/>
          <w:spacing w:val="-2"/>
          <w:sz w:val="26"/>
          <w:szCs w:val="26"/>
          <w:u w:val="single"/>
        </w:rPr>
        <w:tab/>
      </w:r>
      <w:r w:rsidRPr="00DD63BD">
        <w:rPr>
          <w:rFonts w:asciiTheme="minorHAnsi" w:hAnsiTheme="minorHAnsi" w:cstheme="minorHAnsi"/>
          <w:spacing w:val="-2"/>
          <w:sz w:val="26"/>
          <w:szCs w:val="26"/>
          <w:u w:val="single"/>
        </w:rPr>
        <w:tab/>
      </w:r>
      <w:r w:rsidRPr="00DD63BD">
        <w:rPr>
          <w:rFonts w:asciiTheme="minorHAnsi" w:hAnsiTheme="minorHAnsi" w:cstheme="minorHAnsi"/>
          <w:spacing w:val="-2"/>
          <w:sz w:val="26"/>
          <w:szCs w:val="26"/>
          <w:u w:val="single"/>
        </w:rPr>
        <w:tab/>
      </w:r>
      <w:r w:rsidRPr="00DD63BD">
        <w:rPr>
          <w:rFonts w:asciiTheme="minorHAnsi" w:hAnsiTheme="minorHAnsi" w:cstheme="minorHAnsi"/>
          <w:spacing w:val="-2"/>
          <w:sz w:val="26"/>
          <w:szCs w:val="26"/>
          <w:u w:val="single"/>
        </w:rPr>
        <w:tab/>
      </w:r>
      <w:r w:rsidRPr="00DD63BD">
        <w:rPr>
          <w:rFonts w:asciiTheme="minorHAnsi" w:hAnsiTheme="minorHAnsi" w:cstheme="minorHAnsi"/>
          <w:spacing w:val="-2"/>
          <w:sz w:val="26"/>
          <w:szCs w:val="26"/>
          <w:u w:val="single"/>
        </w:rPr>
        <w:tab/>
      </w:r>
    </w:p>
    <w:p w14:paraId="303CD8C7" w14:textId="6CA9CE10" w:rsidR="003F1297" w:rsidRPr="00DD63BD" w:rsidRDefault="003F1297" w:rsidP="003F1297">
      <w:pPr>
        <w:pStyle w:val="BodyText"/>
        <w:ind w:left="5193"/>
        <w:rPr>
          <w:rFonts w:asciiTheme="majorHAnsi" w:hAnsiTheme="majorHAnsi"/>
          <w:sz w:val="26"/>
          <w:szCs w:val="26"/>
        </w:rPr>
      </w:pPr>
      <w:r w:rsidRPr="00DD63BD">
        <w:rPr>
          <w:rFonts w:asciiTheme="minorHAnsi" w:hAnsiTheme="minorHAnsi" w:cstheme="minorHAnsi"/>
          <w:spacing w:val="-2"/>
          <w:sz w:val="26"/>
          <w:szCs w:val="26"/>
        </w:rPr>
        <w:t>BY: KALEIGH MAFFEI, Deputy Clerk of the Board of Supervisors</w:t>
      </w:r>
    </w:p>
    <w:sectPr w:rsidR="003F1297" w:rsidRPr="00DD63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BC4B" w14:textId="77777777" w:rsidR="0038038B" w:rsidRDefault="0038038B" w:rsidP="003F1297">
      <w:pPr>
        <w:spacing w:after="0" w:line="240" w:lineRule="auto"/>
      </w:pPr>
      <w:r>
        <w:separator/>
      </w:r>
    </w:p>
  </w:endnote>
  <w:endnote w:type="continuationSeparator" w:id="0">
    <w:p w14:paraId="4C3FC2C3" w14:textId="77777777" w:rsidR="0038038B" w:rsidRDefault="0038038B" w:rsidP="003F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9026" w14:textId="77777777" w:rsidR="0038038B" w:rsidRDefault="0038038B" w:rsidP="003F1297">
      <w:pPr>
        <w:spacing w:after="0" w:line="240" w:lineRule="auto"/>
      </w:pPr>
      <w:r>
        <w:separator/>
      </w:r>
    </w:p>
  </w:footnote>
  <w:footnote w:type="continuationSeparator" w:id="0">
    <w:p w14:paraId="0B0978D3" w14:textId="77777777" w:rsidR="0038038B" w:rsidRDefault="0038038B" w:rsidP="003F1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9434" w14:textId="0D6D4D9C" w:rsidR="003F1297" w:rsidRPr="003F1297" w:rsidRDefault="003F1297" w:rsidP="003F1297">
    <w:pPr>
      <w:spacing w:after="0" w:line="240" w:lineRule="auto"/>
      <w:jc w:val="center"/>
      <w:rPr>
        <w:rFonts w:cstheme="minorHAnsi"/>
        <w:b/>
        <w:iCs/>
        <w:sz w:val="26"/>
        <w:szCs w:val="26"/>
      </w:rPr>
    </w:pPr>
    <w:r w:rsidRPr="003F1297">
      <w:rPr>
        <w:rFonts w:cstheme="minorHAnsi"/>
        <w:b/>
        <w:iCs/>
        <w:sz w:val="26"/>
        <w:szCs w:val="26"/>
      </w:rPr>
      <w:t>BOARD OF SUPERVISORS, COUNTY OF HUMBOLDT, STATE OF CALIFORNIA</w:t>
    </w:r>
  </w:p>
  <w:p w14:paraId="5E355C24" w14:textId="77AA3086" w:rsidR="003F1297" w:rsidRPr="003F1297" w:rsidRDefault="003F1297" w:rsidP="003F1297">
    <w:pPr>
      <w:spacing w:after="0" w:line="240" w:lineRule="auto"/>
      <w:jc w:val="center"/>
      <w:rPr>
        <w:rFonts w:cstheme="minorHAnsi"/>
        <w:b/>
        <w:bCs/>
        <w:sz w:val="26"/>
        <w:szCs w:val="26"/>
      </w:rPr>
    </w:pPr>
    <w:r w:rsidRPr="003F1297">
      <w:rPr>
        <w:rFonts w:cstheme="minorHAnsi"/>
        <w:b/>
        <w:bCs/>
        <w:sz w:val="26"/>
        <w:szCs w:val="26"/>
      </w:rPr>
      <w:t xml:space="preserve">Certified copy of portion of proceedings, Meeting of </w:t>
    </w:r>
    <w:r w:rsidR="005F5F57">
      <w:rPr>
        <w:rFonts w:cstheme="minorHAnsi"/>
        <w:b/>
        <w:bCs/>
        <w:sz w:val="26"/>
        <w:szCs w:val="26"/>
      </w:rPr>
      <w:t>May 12</w:t>
    </w:r>
    <w:r w:rsidRPr="003F1297">
      <w:rPr>
        <w:rFonts w:cstheme="minorHAnsi"/>
        <w:b/>
        <w:bCs/>
        <w:sz w:val="26"/>
        <w:szCs w:val="26"/>
      </w:rPr>
      <w:t>, 202</w:t>
    </w:r>
    <w:r w:rsidR="00781434">
      <w:rPr>
        <w:rFonts w:cstheme="minorHAnsi"/>
        <w:b/>
        <w:bCs/>
        <w:sz w:val="26"/>
        <w:szCs w:val="26"/>
      </w:rPr>
      <w:t>6</w:t>
    </w:r>
  </w:p>
  <w:p w14:paraId="401CB555" w14:textId="77777777" w:rsidR="003F1297" w:rsidRPr="003F1297" w:rsidRDefault="003F1297" w:rsidP="003F1297">
    <w:pPr>
      <w:rPr>
        <w:rFonts w:cstheme="minorHAnsi"/>
        <w:sz w:val="26"/>
        <w:szCs w:val="26"/>
      </w:rPr>
    </w:pPr>
  </w:p>
  <w:p w14:paraId="36FEAB87" w14:textId="5E35CCA9" w:rsidR="003F1297" w:rsidRPr="003F1297" w:rsidRDefault="003F1297" w:rsidP="003F1297">
    <w:pPr>
      <w:rPr>
        <w:sz w:val="26"/>
        <w:szCs w:val="26"/>
      </w:rPr>
    </w:pPr>
    <w:r w:rsidRPr="003F1297">
      <w:rPr>
        <w:rFonts w:cstheme="minorHAnsi"/>
        <w:b/>
        <w:bCs/>
        <w:sz w:val="26"/>
        <w:szCs w:val="26"/>
      </w:rPr>
      <w:t xml:space="preserve">RESOLUTION 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42"/>
    <w:rsid w:val="000B592C"/>
    <w:rsid w:val="000F0D7F"/>
    <w:rsid w:val="00123AF1"/>
    <w:rsid w:val="0020238A"/>
    <w:rsid w:val="0038038B"/>
    <w:rsid w:val="003F1297"/>
    <w:rsid w:val="005F5F57"/>
    <w:rsid w:val="00781434"/>
    <w:rsid w:val="007C11B3"/>
    <w:rsid w:val="00812186"/>
    <w:rsid w:val="008E1940"/>
    <w:rsid w:val="009B4F6C"/>
    <w:rsid w:val="00A20B25"/>
    <w:rsid w:val="00AB3842"/>
    <w:rsid w:val="00B62D9C"/>
    <w:rsid w:val="00B82613"/>
    <w:rsid w:val="00CB3D0B"/>
    <w:rsid w:val="00CC74CC"/>
    <w:rsid w:val="00D332DF"/>
    <w:rsid w:val="00D404A9"/>
    <w:rsid w:val="00D40796"/>
    <w:rsid w:val="00D63941"/>
    <w:rsid w:val="00D6701D"/>
    <w:rsid w:val="00DD63BD"/>
    <w:rsid w:val="00E81373"/>
    <w:rsid w:val="00E874AF"/>
    <w:rsid w:val="00F0582D"/>
    <w:rsid w:val="00FB7BFD"/>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969DD"/>
  <w15:chartTrackingRefBased/>
  <w15:docId w15:val="{0EBF690F-D98D-4690-AA10-1FA39BFD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97"/>
  </w:style>
  <w:style w:type="paragraph" w:styleId="Footer">
    <w:name w:val="footer"/>
    <w:basedOn w:val="Normal"/>
    <w:link w:val="FooterChar"/>
    <w:uiPriority w:val="99"/>
    <w:unhideWhenUsed/>
    <w:rsid w:val="003F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97"/>
  </w:style>
  <w:style w:type="paragraph" w:styleId="BodyText">
    <w:name w:val="Body Text"/>
    <w:basedOn w:val="Normal"/>
    <w:link w:val="BodyTextChar"/>
    <w:uiPriority w:val="1"/>
    <w:qFormat/>
    <w:rsid w:val="003F12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1297"/>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5F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72363">
      <w:bodyDiv w:val="1"/>
      <w:marLeft w:val="0"/>
      <w:marRight w:val="0"/>
      <w:marTop w:val="0"/>
      <w:marBottom w:val="0"/>
      <w:divBdr>
        <w:top w:val="none" w:sz="0" w:space="0" w:color="auto"/>
        <w:left w:val="none" w:sz="0" w:space="0" w:color="auto"/>
        <w:bottom w:val="none" w:sz="0" w:space="0" w:color="auto"/>
        <w:right w:val="none" w:sz="0" w:space="0" w:color="auto"/>
      </w:divBdr>
    </w:div>
    <w:div w:id="14522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Gallardo, Catarina</cp:lastModifiedBy>
  <cp:revision>4</cp:revision>
  <dcterms:created xsi:type="dcterms:W3CDTF">2026-05-05T20:37:00Z</dcterms:created>
  <dcterms:modified xsi:type="dcterms:W3CDTF">2026-05-07T06:10:00Z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fb35bc9e894d4d30519673c71e3089e521f2cae2b53869dd786f6df48cd2c8ef</vt:lpwstr>
  </property>
</Properties>
</file>