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0FEF" w14:textId="5949F735" w:rsidR="00E44BAD" w:rsidRDefault="00E44BAD" w:rsidP="00E44BAD">
      <w:pPr>
        <w:spacing w:after="160"/>
        <w:rPr>
          <w:rFonts w:ascii="Garamond" w:hAnsi="Garamond"/>
          <w:sz w:val="28"/>
          <w:szCs w:val="28"/>
        </w:rPr>
      </w:pPr>
      <w:r>
        <w:rPr>
          <w:rFonts w:ascii="Garamond" w:hAnsi="Garamond"/>
          <w:sz w:val="28"/>
          <w:szCs w:val="28"/>
        </w:rPr>
        <w:t>Scott County Fiscal Court held a special-called meeting on Wednesday, December 4, 2024. Judge Covington called the meeting to order. Present were Magistrates Mr. Hostetler, Mr. Jones, Mr. Wallace, Mr. Corman, Mr. Ellison, Mr. Pratt, Mr. Livingston, and County Attorney, Cam Culbertson.</w:t>
      </w:r>
    </w:p>
    <w:p w14:paraId="00F27D4B" w14:textId="4D294E45" w:rsidR="00E44BAD" w:rsidRDefault="00E44BAD" w:rsidP="00E44BAD">
      <w:pPr>
        <w:spacing w:after="160"/>
        <w:rPr>
          <w:rFonts w:ascii="Garamond" w:hAnsi="Garamond" w:cstheme="minorHAnsi"/>
          <w:sz w:val="28"/>
          <w:szCs w:val="28"/>
        </w:rPr>
      </w:pPr>
      <w:r w:rsidRPr="00E44BAD">
        <w:rPr>
          <w:rFonts w:ascii="Garamond" w:eastAsia="Calibri" w:hAnsi="Garamond" w:cs="Times New Roman"/>
          <w:bCs/>
          <w:sz w:val="28"/>
          <w:szCs w:val="28"/>
        </w:rPr>
        <w:t>Mr. Culbertson read Resolution 24-2</w:t>
      </w:r>
      <w:r>
        <w:rPr>
          <w:rFonts w:ascii="Garamond" w:eastAsia="Calibri" w:hAnsi="Garamond" w:cs="Times New Roman"/>
          <w:bCs/>
          <w:sz w:val="28"/>
          <w:szCs w:val="28"/>
        </w:rPr>
        <w:t>7</w:t>
      </w:r>
      <w:r w:rsidRPr="00E44BAD">
        <w:rPr>
          <w:rFonts w:ascii="Garamond" w:eastAsia="Calibri" w:hAnsi="Garamond" w:cs="Times New Roman"/>
          <w:bCs/>
          <w:sz w:val="28"/>
          <w:szCs w:val="28"/>
        </w:rPr>
        <w:t xml:space="preserve">; </w:t>
      </w:r>
      <w:r w:rsidRPr="00E44BAD">
        <w:rPr>
          <w:rStyle w:val="normaltextrun"/>
          <w:rFonts w:ascii="Garamond" w:hAnsi="Garamond"/>
          <w:sz w:val="24"/>
          <w:szCs w:val="24"/>
        </w:rPr>
        <w:t>A RESOLUTION OF THE SCOTT COUNTY FISCAL COURT (THE “COUNTY”) REGARDING AN ECONOMIC DEVELOPMENT PARTNERSHIP PURSUANT TO KRS 154.050 ET SEQ, AUTHORIZING THE COUNTY JUDGE EXECUTIVE TO REPRESENT THE COUNTY IN ENTERING INTO A REGIONAL ECONOMIC DEVELOPMENT INTERLOCAL COOPERATION AGREEMENT (THE “AGREEMENT”) AMONG LEXINGTON-FAYETTE URBAN COUNTY GOVERNMENT, KENTUCKY, THE COUNTY OF MADISON, KENTUCKY, THE COUNTY OF SCOTT, KENTUCKY, AND THE CITY OF BEREA, KENTUCKY, (EACH A “PARTY,” OR COLLECTIVELY “PARTIES”) EACH OF WHICH IS A POLITICAL SUBDIVISION OF THE COMMONWEALTH OF KENTUCKY (THE  COMMONWEALTH”) FOR A REGIONAL INDUSTRIAL PARK LOCATED IN MADISON COUNTY, KENTUCKY.</w:t>
      </w:r>
      <w:r>
        <w:rPr>
          <w:rStyle w:val="normaltextrun"/>
          <w:rFonts w:ascii="Garamond" w:eastAsiaTheme="majorEastAsia" w:hAnsi="Garamond"/>
        </w:rPr>
        <w:t xml:space="preserve"> </w:t>
      </w:r>
      <w:r w:rsidR="003203F6">
        <w:rPr>
          <w:rFonts w:ascii="Garamond" w:hAnsi="Garamond"/>
          <w:sz w:val="28"/>
          <w:szCs w:val="28"/>
        </w:rPr>
        <w:t>Citizen, Dan Holman</w:t>
      </w:r>
      <w:r w:rsidR="003203F6" w:rsidRPr="00E44BAD">
        <w:rPr>
          <w:rFonts w:ascii="Garamond" w:eastAsia="Calibri" w:hAnsi="Garamond" w:cs="Times New Roman"/>
          <w:bCs/>
          <w:sz w:val="28"/>
          <w:szCs w:val="28"/>
        </w:rPr>
        <w:t xml:space="preserve"> </w:t>
      </w:r>
      <w:r w:rsidR="00A36FD4">
        <w:rPr>
          <w:rFonts w:ascii="Garamond" w:eastAsia="Calibri" w:hAnsi="Garamond" w:cs="Times New Roman"/>
          <w:bCs/>
          <w:sz w:val="28"/>
          <w:szCs w:val="28"/>
        </w:rPr>
        <w:t xml:space="preserve">expressed </w:t>
      </w:r>
      <w:r w:rsidR="008A0F8D">
        <w:rPr>
          <w:rFonts w:ascii="Garamond" w:eastAsia="Calibri" w:hAnsi="Garamond" w:cs="Times New Roman"/>
          <w:bCs/>
          <w:sz w:val="28"/>
          <w:szCs w:val="28"/>
        </w:rPr>
        <w:t>his opinion</w:t>
      </w:r>
      <w:r w:rsidR="00A36FD4">
        <w:rPr>
          <w:rFonts w:ascii="Garamond" w:eastAsia="Calibri" w:hAnsi="Garamond" w:cs="Times New Roman"/>
          <w:bCs/>
          <w:sz w:val="28"/>
          <w:szCs w:val="28"/>
        </w:rPr>
        <w:t xml:space="preserve"> about the partnership and transparency. </w:t>
      </w:r>
      <w:r w:rsidR="001A5D12">
        <w:rPr>
          <w:rFonts w:ascii="Garamond" w:eastAsia="Calibri" w:hAnsi="Garamond" w:cs="Times New Roman"/>
          <w:bCs/>
          <w:sz w:val="28"/>
          <w:szCs w:val="28"/>
        </w:rPr>
        <w:t>Mr. Jones stated he believes it is a no-brainer to use grant funds to help the economy.</w:t>
      </w:r>
      <w:r w:rsidR="003203F6">
        <w:rPr>
          <w:rFonts w:ascii="Garamond" w:eastAsia="Calibri" w:hAnsi="Garamond" w:cs="Times New Roman"/>
          <w:bCs/>
          <w:sz w:val="28"/>
          <w:szCs w:val="28"/>
        </w:rPr>
        <w:t xml:space="preserve"> </w:t>
      </w:r>
      <w:r w:rsidRPr="00E44BAD">
        <w:rPr>
          <w:rFonts w:ascii="Garamond" w:eastAsia="Calibri" w:hAnsi="Garamond" w:cs="Times New Roman"/>
          <w:bCs/>
          <w:sz w:val="28"/>
          <w:szCs w:val="28"/>
        </w:rPr>
        <w:t xml:space="preserve">A motion was made by Mr. </w:t>
      </w:r>
      <w:r>
        <w:rPr>
          <w:rFonts w:ascii="Garamond" w:eastAsia="Calibri" w:hAnsi="Garamond"/>
          <w:bCs/>
          <w:sz w:val="28"/>
          <w:szCs w:val="28"/>
        </w:rPr>
        <w:t>Jones</w:t>
      </w:r>
      <w:r w:rsidRPr="00E44BAD">
        <w:rPr>
          <w:rFonts w:ascii="Garamond" w:eastAsia="Calibri" w:hAnsi="Garamond" w:cs="Times New Roman"/>
          <w:bCs/>
          <w:sz w:val="28"/>
          <w:szCs w:val="28"/>
        </w:rPr>
        <w:t xml:space="preserve"> with second by Mr. </w:t>
      </w:r>
      <w:r>
        <w:rPr>
          <w:rFonts w:ascii="Garamond" w:eastAsia="Calibri" w:hAnsi="Garamond"/>
          <w:bCs/>
          <w:sz w:val="28"/>
          <w:szCs w:val="28"/>
        </w:rPr>
        <w:t>Wallace</w:t>
      </w:r>
      <w:r w:rsidRPr="00E44BAD">
        <w:rPr>
          <w:rFonts w:ascii="Garamond" w:eastAsia="Calibri" w:hAnsi="Garamond" w:cs="Times New Roman"/>
          <w:bCs/>
          <w:sz w:val="28"/>
          <w:szCs w:val="28"/>
        </w:rPr>
        <w:t xml:space="preserve"> to approve the resolution. </w:t>
      </w:r>
      <w:r w:rsidRPr="00E44BAD">
        <w:rPr>
          <w:rFonts w:ascii="Garamond" w:eastAsia="Batang" w:hAnsi="Garamond" w:cstheme="minorHAnsi"/>
          <w:bCs/>
          <w:sz w:val="28"/>
          <w:szCs w:val="28"/>
        </w:rPr>
        <w:t xml:space="preserve">Judge Covington requested a roll call vote. </w:t>
      </w:r>
      <w:r w:rsidRPr="00E44BAD">
        <w:rPr>
          <w:rFonts w:ascii="Garamond" w:eastAsia="Calibri" w:hAnsi="Garamond" w:cstheme="minorHAnsi"/>
          <w:sz w:val="28"/>
          <w:szCs w:val="28"/>
          <w:u w:color="000000"/>
        </w:rPr>
        <w:t>Voting Yes:</w:t>
      </w:r>
      <w:bookmarkStart w:id="0" w:name="_Hlk143860318"/>
      <w:r w:rsidRPr="00E44BAD">
        <w:rPr>
          <w:rFonts w:ascii="Garamond" w:eastAsia="Calibri" w:hAnsi="Garamond" w:cstheme="minorHAnsi"/>
          <w:sz w:val="28"/>
          <w:szCs w:val="28"/>
          <w:u w:color="000000"/>
        </w:rPr>
        <w:t xml:space="preserve"> </w:t>
      </w:r>
      <w:r>
        <w:rPr>
          <w:rFonts w:ascii="Garamond" w:eastAsia="Calibri" w:hAnsi="Garamond" w:cstheme="minorHAnsi"/>
          <w:sz w:val="28"/>
          <w:szCs w:val="28"/>
          <w:u w:color="000000"/>
        </w:rPr>
        <w:t xml:space="preserve">Mr. Hostetler, Mr. Jones, </w:t>
      </w:r>
      <w:r w:rsidRPr="00E44BAD">
        <w:rPr>
          <w:rFonts w:ascii="Garamond" w:eastAsia="Calibri" w:hAnsi="Garamond" w:cstheme="minorHAnsi"/>
          <w:sz w:val="28"/>
          <w:szCs w:val="28"/>
          <w:u w:color="000000"/>
        </w:rPr>
        <w:t xml:space="preserve">Mr. Wallace, Mr. Corman, Mr. Ellison, </w:t>
      </w:r>
      <w:r>
        <w:rPr>
          <w:rFonts w:ascii="Garamond" w:eastAsia="Calibri" w:hAnsi="Garamond" w:cstheme="minorHAnsi"/>
          <w:sz w:val="28"/>
          <w:szCs w:val="28"/>
          <w:u w:color="000000"/>
        </w:rPr>
        <w:t xml:space="preserve">Mr. Pratt, </w:t>
      </w:r>
      <w:r w:rsidRPr="00E44BAD">
        <w:rPr>
          <w:rFonts w:ascii="Garamond" w:eastAsia="Calibri" w:hAnsi="Garamond" w:cstheme="minorHAnsi"/>
          <w:sz w:val="28"/>
          <w:szCs w:val="28"/>
          <w:u w:color="000000"/>
        </w:rPr>
        <w:t xml:space="preserve">Mr. Livingston, and Judge Covington. Voting No: </w:t>
      </w:r>
      <w:r>
        <w:rPr>
          <w:rFonts w:ascii="Garamond" w:eastAsia="Calibri" w:hAnsi="Garamond" w:cstheme="minorHAnsi"/>
          <w:sz w:val="28"/>
          <w:szCs w:val="28"/>
          <w:u w:color="000000"/>
        </w:rPr>
        <w:t xml:space="preserve">none. </w:t>
      </w:r>
      <w:r w:rsidRPr="00E44BAD">
        <w:rPr>
          <w:rFonts w:ascii="Garamond" w:eastAsia="Calibri" w:hAnsi="Garamond" w:cstheme="minorHAnsi"/>
          <w:sz w:val="28"/>
          <w:szCs w:val="28"/>
          <w:u w:color="000000"/>
        </w:rPr>
        <w:t xml:space="preserve"> </w:t>
      </w:r>
      <w:bookmarkEnd w:id="0"/>
      <w:r w:rsidRPr="00E44BAD">
        <w:rPr>
          <w:rFonts w:ascii="Garamond" w:hAnsi="Garamond" w:cstheme="minorHAnsi"/>
          <w:sz w:val="28"/>
          <w:szCs w:val="28"/>
        </w:rPr>
        <w:t>Court voted unanimous.</w:t>
      </w:r>
    </w:p>
    <w:p w14:paraId="51829FC7" w14:textId="2AC614FA" w:rsidR="001A5D12" w:rsidRPr="008F1674" w:rsidRDefault="001A5D12" w:rsidP="001A5D12">
      <w:pPr>
        <w:spacing w:after="160" w:line="256" w:lineRule="auto"/>
        <w:rPr>
          <w:rFonts w:ascii="Garamond" w:hAnsi="Garamond"/>
          <w:sz w:val="28"/>
          <w:szCs w:val="28"/>
        </w:rPr>
      </w:pPr>
      <w:r w:rsidRPr="008F1674">
        <w:rPr>
          <w:rFonts w:ascii="Garamond" w:hAnsi="Garamond"/>
          <w:sz w:val="28"/>
          <w:szCs w:val="28"/>
        </w:rPr>
        <w:t xml:space="preserve">A motion was made by Mr. </w:t>
      </w:r>
      <w:r>
        <w:rPr>
          <w:rFonts w:ascii="Garamond" w:hAnsi="Garamond"/>
          <w:sz w:val="28"/>
          <w:szCs w:val="28"/>
        </w:rPr>
        <w:t xml:space="preserve">Hostetler </w:t>
      </w:r>
      <w:r w:rsidRPr="008F1674">
        <w:rPr>
          <w:rFonts w:ascii="Garamond" w:hAnsi="Garamond"/>
          <w:sz w:val="28"/>
          <w:szCs w:val="28"/>
        </w:rPr>
        <w:t xml:space="preserve">with second by Mr. </w:t>
      </w:r>
      <w:r>
        <w:rPr>
          <w:rFonts w:ascii="Garamond" w:hAnsi="Garamond"/>
          <w:sz w:val="28"/>
          <w:szCs w:val="28"/>
        </w:rPr>
        <w:t>Livingston</w:t>
      </w:r>
      <w:r w:rsidRPr="008F1674">
        <w:rPr>
          <w:rFonts w:ascii="Garamond" w:hAnsi="Garamond"/>
          <w:sz w:val="28"/>
          <w:szCs w:val="28"/>
        </w:rPr>
        <w:t xml:space="preserve"> to adjourn. Court voted unanimous.</w:t>
      </w:r>
    </w:p>
    <w:p w14:paraId="35693B64" w14:textId="77777777" w:rsidR="001A5D12" w:rsidRDefault="001A5D12" w:rsidP="00E44BAD">
      <w:pPr>
        <w:spacing w:after="160"/>
        <w:rPr>
          <w:rFonts w:ascii="Garamond" w:hAnsi="Garamond" w:cstheme="minorHAnsi"/>
          <w:sz w:val="28"/>
          <w:szCs w:val="28"/>
        </w:rPr>
      </w:pPr>
    </w:p>
    <w:p w14:paraId="74B32052" w14:textId="77777777" w:rsidR="00E44BAD" w:rsidRPr="00E44BAD" w:rsidRDefault="00E44BAD" w:rsidP="00E44BAD">
      <w:pPr>
        <w:spacing w:after="160"/>
        <w:rPr>
          <w:rFonts w:ascii="Garamond" w:hAnsi="Garamond"/>
          <w:kern w:val="0"/>
          <w:sz w:val="28"/>
          <w:szCs w:val="28"/>
          <w14:ligatures w14:val="none"/>
        </w:rPr>
      </w:pPr>
    </w:p>
    <w:p w14:paraId="6BC7DC87" w14:textId="71BD687B" w:rsidR="00E44BAD" w:rsidRPr="00E44BAD" w:rsidRDefault="00E44BAD" w:rsidP="00E44BAD">
      <w:pPr>
        <w:pStyle w:val="paragraph"/>
        <w:spacing w:before="0" w:beforeAutospacing="0" w:after="0" w:afterAutospacing="0"/>
        <w:jc w:val="both"/>
        <w:textAlignment w:val="baseline"/>
        <w:rPr>
          <w:rFonts w:ascii="Garamond" w:eastAsiaTheme="majorEastAsia" w:hAnsi="Garamond"/>
        </w:rPr>
      </w:pPr>
    </w:p>
    <w:p w14:paraId="071FB90B" w14:textId="77777777" w:rsidR="00E44BAD" w:rsidRDefault="00E44BAD" w:rsidP="00E44BAD">
      <w:pPr>
        <w:spacing w:after="160"/>
        <w:rPr>
          <w:rFonts w:ascii="Garamond" w:hAnsi="Garamond"/>
          <w:sz w:val="28"/>
          <w:szCs w:val="28"/>
        </w:rPr>
      </w:pPr>
    </w:p>
    <w:p w14:paraId="3CCFA270" w14:textId="77777777" w:rsidR="00D5733E" w:rsidRDefault="00D5733E"/>
    <w:sectPr w:rsidR="00D5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qXhiu0+vMbPoGcXDh25CkaK/iIDQA14ppHQJ+aIFoa8o7crbQmzdJbGQbUtiwG5HRY5iKQMu+VzhWHmT7IUtHw==" w:salt="rkID0hghvB7ZCqiVggKx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DE"/>
    <w:rsid w:val="001A5D12"/>
    <w:rsid w:val="003203F6"/>
    <w:rsid w:val="003878DC"/>
    <w:rsid w:val="005126ED"/>
    <w:rsid w:val="008A0F8D"/>
    <w:rsid w:val="009740DE"/>
    <w:rsid w:val="00A36FD4"/>
    <w:rsid w:val="00C855CA"/>
    <w:rsid w:val="00D14E17"/>
    <w:rsid w:val="00D5733E"/>
    <w:rsid w:val="00E44BAD"/>
    <w:rsid w:val="00FC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40CD"/>
  <w15:chartTrackingRefBased/>
  <w15:docId w15:val="{1CFDAEFF-9F09-4E15-8385-BDA858A5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BAD"/>
    <w:pPr>
      <w:spacing w:after="0" w:line="252" w:lineRule="auto"/>
    </w:pPr>
  </w:style>
  <w:style w:type="paragraph" w:styleId="Heading1">
    <w:name w:val="heading 1"/>
    <w:basedOn w:val="Normal"/>
    <w:next w:val="Normal"/>
    <w:link w:val="Heading1Char"/>
    <w:uiPriority w:val="9"/>
    <w:qFormat/>
    <w:rsid w:val="009740D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0D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0DE"/>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0DE"/>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0DE"/>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0DE"/>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0DE"/>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0DE"/>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0DE"/>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0DE"/>
    <w:rPr>
      <w:rFonts w:eastAsiaTheme="majorEastAsia" w:cstheme="majorBidi"/>
      <w:color w:val="272727" w:themeColor="text1" w:themeTint="D8"/>
    </w:rPr>
  </w:style>
  <w:style w:type="paragraph" w:styleId="Title">
    <w:name w:val="Title"/>
    <w:basedOn w:val="Normal"/>
    <w:next w:val="Normal"/>
    <w:link w:val="TitleChar"/>
    <w:uiPriority w:val="10"/>
    <w:qFormat/>
    <w:rsid w:val="00974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0DE"/>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0DE"/>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9740DE"/>
    <w:rPr>
      <w:i/>
      <w:iCs/>
      <w:color w:val="404040" w:themeColor="text1" w:themeTint="BF"/>
    </w:rPr>
  </w:style>
  <w:style w:type="paragraph" w:styleId="ListParagraph">
    <w:name w:val="List Paragraph"/>
    <w:basedOn w:val="Normal"/>
    <w:uiPriority w:val="34"/>
    <w:qFormat/>
    <w:rsid w:val="009740DE"/>
    <w:pPr>
      <w:spacing w:after="160" w:line="259" w:lineRule="auto"/>
      <w:ind w:left="720"/>
      <w:contextualSpacing/>
    </w:pPr>
  </w:style>
  <w:style w:type="character" w:styleId="IntenseEmphasis">
    <w:name w:val="Intense Emphasis"/>
    <w:basedOn w:val="DefaultParagraphFont"/>
    <w:uiPriority w:val="21"/>
    <w:qFormat/>
    <w:rsid w:val="009740DE"/>
    <w:rPr>
      <w:i/>
      <w:iCs/>
      <w:color w:val="0F4761" w:themeColor="accent1" w:themeShade="BF"/>
    </w:rPr>
  </w:style>
  <w:style w:type="paragraph" w:styleId="IntenseQuote">
    <w:name w:val="Intense Quote"/>
    <w:basedOn w:val="Normal"/>
    <w:next w:val="Normal"/>
    <w:link w:val="IntenseQuoteChar"/>
    <w:uiPriority w:val="30"/>
    <w:qFormat/>
    <w:rsid w:val="009740D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0DE"/>
    <w:rPr>
      <w:i/>
      <w:iCs/>
      <w:color w:val="0F4761" w:themeColor="accent1" w:themeShade="BF"/>
    </w:rPr>
  </w:style>
  <w:style w:type="character" w:styleId="IntenseReference">
    <w:name w:val="Intense Reference"/>
    <w:basedOn w:val="DefaultParagraphFont"/>
    <w:uiPriority w:val="32"/>
    <w:qFormat/>
    <w:rsid w:val="009740DE"/>
    <w:rPr>
      <w:b/>
      <w:bCs/>
      <w:smallCaps/>
      <w:color w:val="0F4761" w:themeColor="accent1" w:themeShade="BF"/>
      <w:spacing w:val="5"/>
    </w:rPr>
  </w:style>
  <w:style w:type="paragraph" w:customStyle="1" w:styleId="paragraph">
    <w:name w:val="paragraph"/>
    <w:basedOn w:val="Normal"/>
    <w:rsid w:val="00E44B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rsid w:val="00E4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dc:creator>
  <cp:keywords/>
  <dc:description/>
  <cp:lastModifiedBy>Stacy H</cp:lastModifiedBy>
  <cp:revision>3</cp:revision>
  <cp:lastPrinted>2024-12-05T15:48:00Z</cp:lastPrinted>
  <dcterms:created xsi:type="dcterms:W3CDTF">2024-12-23T19:18:00Z</dcterms:created>
  <dcterms:modified xsi:type="dcterms:W3CDTF">2024-12-23T19:25:00Z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2024-12-05T15:48:10Z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22b7b7bc-b528-4dfe-bd80-844a05574c9c</vt:lpwstr>
  </property>
  <property fmtid="{D5CDD505-2E9C-101B-9397-08002B2CF9AE}" pid="8" name="MSIP_Label_defa4170-0d19-0005-0004-bc88714345d2_ContentBits">
    <vt:lpwstr>0</vt:lpwstr>
  </property>
</Properties>
</file>