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687F2" w14:textId="77D30E02" w:rsidR="00A46AB2" w:rsidRPr="00D55A4F" w:rsidRDefault="00A46AB2" w:rsidP="00A46AB2">
      <w:pPr>
        <w:spacing w:after="1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Scott County Fiscal Court held a meeting on Thursday, </w:t>
      </w:r>
      <w:r w:rsidR="00B33D3E">
        <w:rPr>
          <w:rFonts w:ascii="Garamond" w:hAnsi="Garamond"/>
          <w:sz w:val="28"/>
          <w:szCs w:val="28"/>
        </w:rPr>
        <w:t>September 25</w:t>
      </w:r>
      <w:r>
        <w:rPr>
          <w:rFonts w:ascii="Garamond" w:hAnsi="Garamond"/>
          <w:sz w:val="28"/>
          <w:szCs w:val="28"/>
        </w:rPr>
        <w:t xml:space="preserve">, 2025. Judge Covington called the meeting to order. Present were </w:t>
      </w:r>
      <w:r w:rsidRPr="00D55A4F">
        <w:rPr>
          <w:rFonts w:ascii="Garamond" w:hAnsi="Garamond"/>
          <w:sz w:val="28"/>
          <w:szCs w:val="28"/>
        </w:rPr>
        <w:t>Magistrates Mr. Jones, Mr. Wallace, Mr. Corman, Mr. Pratt, Mr. Livingston, and County Attorney, Cam Culbertson.</w:t>
      </w:r>
    </w:p>
    <w:p w14:paraId="78CA3B08" w14:textId="26498DA6" w:rsidR="00A46AB2" w:rsidRPr="00D55A4F" w:rsidRDefault="00A46AB2" w:rsidP="00A46AB2">
      <w:pPr>
        <w:spacing w:after="160"/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</w:pPr>
      <w:r w:rsidRPr="00D55A4F"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 xml:space="preserve">A motion was made by Mr. </w:t>
      </w:r>
      <w:r w:rsidR="00D55A4F" w:rsidRPr="00D55A4F"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>Pratt</w:t>
      </w:r>
      <w:r w:rsidRPr="00D55A4F"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 xml:space="preserve"> with second by Mr. </w:t>
      </w:r>
      <w:r w:rsidR="00D55A4F" w:rsidRPr="00D55A4F"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>Corman</w:t>
      </w:r>
      <w:r w:rsidRPr="00D55A4F"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 xml:space="preserve"> to approve the previous meeting minutes </w:t>
      </w:r>
      <w:r w:rsidRPr="00D55A4F">
        <w:rPr>
          <w:rFonts w:ascii="Garamond" w:eastAsia="Arial Unicode MS" w:hAnsi="Garamond" w:cs="Arial Unicode MS"/>
          <w:kern w:val="0"/>
          <w:sz w:val="26"/>
          <w:szCs w:val="26"/>
          <w14:ligatures w14:val="none"/>
        </w:rPr>
        <w:t>(</w:t>
      </w:r>
      <w:r w:rsidR="00D55A4F" w:rsidRPr="00D55A4F">
        <w:rPr>
          <w:rFonts w:ascii="Garamond" w:eastAsia="Arial Unicode MS" w:hAnsi="Garamond" w:cs="Arial Unicode MS"/>
          <w:kern w:val="0"/>
          <w:sz w:val="26"/>
          <w:szCs w:val="26"/>
          <w14:ligatures w14:val="none"/>
        </w:rPr>
        <w:t>9/12</w:t>
      </w:r>
      <w:r w:rsidRPr="00D55A4F">
        <w:rPr>
          <w:rFonts w:ascii="Garamond" w:eastAsia="Arial Unicode MS" w:hAnsi="Garamond" w:cs="Arial Unicode MS"/>
          <w:kern w:val="0"/>
          <w:sz w:val="26"/>
          <w:szCs w:val="26"/>
          <w14:ligatures w14:val="none"/>
        </w:rPr>
        <w:t xml:space="preserve"> &amp; </w:t>
      </w:r>
      <w:r w:rsidR="00D55A4F" w:rsidRPr="00D55A4F">
        <w:rPr>
          <w:rFonts w:ascii="Garamond" w:eastAsia="Arial Unicode MS" w:hAnsi="Garamond" w:cs="Arial Unicode MS"/>
          <w:kern w:val="0"/>
          <w:sz w:val="26"/>
          <w:szCs w:val="26"/>
          <w14:ligatures w14:val="none"/>
        </w:rPr>
        <w:t>9/22</w:t>
      </w:r>
      <w:r w:rsidRPr="00D55A4F">
        <w:rPr>
          <w:rFonts w:ascii="Garamond" w:eastAsia="Arial Unicode MS" w:hAnsi="Garamond" w:cs="Arial Unicode MS"/>
          <w:kern w:val="0"/>
          <w:sz w:val="26"/>
          <w:szCs w:val="26"/>
          <w14:ligatures w14:val="none"/>
        </w:rPr>
        <w:t>)</w:t>
      </w:r>
      <w:r w:rsidRPr="00D55A4F"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>. Court voted unanimous.</w:t>
      </w:r>
    </w:p>
    <w:p w14:paraId="4D16D135" w14:textId="39F28E64" w:rsidR="00A46AB2" w:rsidRPr="00D55A4F" w:rsidRDefault="00A46AB2" w:rsidP="00A46AB2">
      <w:pPr>
        <w:spacing w:after="160"/>
        <w:rPr>
          <w:rFonts w:ascii="Garamond" w:hAnsi="Garamond"/>
          <w:kern w:val="0"/>
          <w:sz w:val="28"/>
          <w:szCs w:val="28"/>
          <w14:ligatures w14:val="none"/>
        </w:rPr>
      </w:pPr>
      <w:r w:rsidRPr="00D55A4F">
        <w:rPr>
          <w:rFonts w:ascii="Garamond" w:hAnsi="Garamond"/>
          <w:kern w:val="0"/>
          <w:sz w:val="28"/>
          <w:szCs w:val="28"/>
          <w14:ligatures w14:val="none"/>
        </w:rPr>
        <w:t xml:space="preserve">A motion was made by Mr. </w:t>
      </w:r>
      <w:r w:rsidR="00D55A4F" w:rsidRPr="00D55A4F">
        <w:rPr>
          <w:rFonts w:ascii="Garamond" w:hAnsi="Garamond"/>
          <w:kern w:val="0"/>
          <w:sz w:val="28"/>
          <w:szCs w:val="28"/>
          <w14:ligatures w14:val="none"/>
        </w:rPr>
        <w:t>Wallace</w:t>
      </w:r>
      <w:r w:rsidRPr="00D55A4F">
        <w:rPr>
          <w:rFonts w:ascii="Garamond" w:hAnsi="Garamond"/>
          <w:kern w:val="0"/>
          <w:sz w:val="28"/>
          <w:szCs w:val="28"/>
          <w14:ligatures w14:val="none"/>
        </w:rPr>
        <w:t xml:space="preserve"> with second by Mr. </w:t>
      </w:r>
      <w:r w:rsidR="00D55A4F" w:rsidRPr="00D55A4F">
        <w:rPr>
          <w:rFonts w:ascii="Garamond" w:hAnsi="Garamond"/>
          <w:kern w:val="0"/>
          <w:sz w:val="28"/>
          <w:szCs w:val="28"/>
          <w14:ligatures w14:val="none"/>
        </w:rPr>
        <w:t>Jones</w:t>
      </w:r>
      <w:r w:rsidRPr="00D55A4F">
        <w:rPr>
          <w:rFonts w:ascii="Garamond" w:hAnsi="Garamond"/>
          <w:kern w:val="0"/>
          <w:sz w:val="28"/>
          <w:szCs w:val="28"/>
          <w14:ligatures w14:val="none"/>
        </w:rPr>
        <w:t xml:space="preserve"> to approve the following transfers. Court voted unanimous. </w:t>
      </w:r>
      <w:r w:rsidRPr="00D55A4F">
        <w:rPr>
          <w:rFonts w:ascii="Garamond" w:hAnsi="Garamond"/>
          <w:kern w:val="0"/>
          <w:sz w:val="28"/>
          <w:szCs w:val="28"/>
          <w14:ligatures w14:val="none"/>
        </w:rPr>
        <w:br/>
      </w:r>
      <w:r w:rsidR="00211C89" w:rsidRPr="00D55A4F">
        <w:rPr>
          <w:rFonts w:ascii="Garamond" w:hAnsi="Garamond"/>
          <w:noProof/>
          <w:kern w:val="0"/>
          <w:sz w:val="28"/>
          <w:szCs w:val="28"/>
        </w:rPr>
        <w:drawing>
          <wp:inline distT="0" distB="0" distL="0" distR="0" wp14:anchorId="6DC55BE0" wp14:editId="061B7E95">
            <wp:extent cx="5267325" cy="2344410"/>
            <wp:effectExtent l="0" t="0" r="0" b="0"/>
            <wp:docPr id="15643988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398895" name="Picture 156439889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2935" cy="2351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7895B" w14:textId="303F7B19" w:rsidR="00A46AB2" w:rsidRDefault="00A46AB2" w:rsidP="00A46AB2">
      <w:pPr>
        <w:spacing w:after="160"/>
        <w:rPr>
          <w:rFonts w:ascii="Garamond" w:hAnsi="Garamond"/>
          <w:sz w:val="28"/>
          <w:szCs w:val="28"/>
        </w:rPr>
      </w:pPr>
      <w:r w:rsidRPr="00D55A4F">
        <w:rPr>
          <w:rFonts w:ascii="Garamond" w:hAnsi="Garamond"/>
          <w:sz w:val="28"/>
          <w:szCs w:val="28"/>
        </w:rPr>
        <w:t xml:space="preserve">A motion was made by Mr. </w:t>
      </w:r>
      <w:r w:rsidR="00D55A4F" w:rsidRPr="00D55A4F">
        <w:rPr>
          <w:rFonts w:ascii="Garamond" w:hAnsi="Garamond"/>
          <w:sz w:val="28"/>
          <w:szCs w:val="28"/>
        </w:rPr>
        <w:t xml:space="preserve">Pratt </w:t>
      </w:r>
      <w:r w:rsidRPr="00D55A4F">
        <w:rPr>
          <w:rFonts w:ascii="Garamond" w:hAnsi="Garamond"/>
          <w:sz w:val="28"/>
          <w:szCs w:val="28"/>
        </w:rPr>
        <w:t xml:space="preserve">with second by Mr. </w:t>
      </w:r>
      <w:r w:rsidR="00D55A4F" w:rsidRPr="00D55A4F">
        <w:rPr>
          <w:rFonts w:ascii="Garamond" w:hAnsi="Garamond"/>
          <w:sz w:val="28"/>
          <w:szCs w:val="28"/>
        </w:rPr>
        <w:t>Jones</w:t>
      </w:r>
      <w:r w:rsidRPr="00D55A4F">
        <w:rPr>
          <w:rFonts w:ascii="Garamond" w:hAnsi="Garamond"/>
          <w:sz w:val="28"/>
          <w:szCs w:val="28"/>
        </w:rPr>
        <w:t xml:space="preserve"> to approve the bills as presented and the following hand checks. Court voted unanimous.</w:t>
      </w:r>
      <w:r w:rsidRPr="00D55A4F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6"/>
          <w:szCs w:val="26"/>
        </w:rPr>
        <w:t>Road Fund/ General $</w:t>
      </w:r>
      <w:r w:rsidR="00D55A4F">
        <w:rPr>
          <w:rFonts w:ascii="Garamond" w:hAnsi="Garamond"/>
          <w:sz w:val="26"/>
          <w:szCs w:val="26"/>
        </w:rPr>
        <w:t>600,000.00</w:t>
      </w:r>
      <w:r>
        <w:rPr>
          <w:rFonts w:ascii="Garamond" w:hAnsi="Garamond"/>
          <w:sz w:val="26"/>
          <w:szCs w:val="26"/>
        </w:rPr>
        <w:t xml:space="preserve"> Capital Fund/ General $</w:t>
      </w:r>
      <w:r w:rsidR="00D55A4F">
        <w:rPr>
          <w:rFonts w:ascii="Garamond" w:hAnsi="Garamond"/>
          <w:sz w:val="26"/>
          <w:szCs w:val="26"/>
        </w:rPr>
        <w:t>50,000.00</w:t>
      </w:r>
      <w:r>
        <w:rPr>
          <w:rFonts w:ascii="Garamond" w:hAnsi="Garamond"/>
          <w:sz w:val="26"/>
          <w:szCs w:val="26"/>
        </w:rPr>
        <w:t xml:space="preserve"> (ratify)</w:t>
      </w:r>
    </w:p>
    <w:p w14:paraId="4C95252A" w14:textId="074CDEFD" w:rsidR="00D55A4F" w:rsidRDefault="00D55A4F" w:rsidP="00A46AB2">
      <w:pPr>
        <w:spacing w:after="160" w:line="259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Mr. Livingston arrived via Zoom.</w:t>
      </w:r>
    </w:p>
    <w:p w14:paraId="7AFD7F95" w14:textId="2501AEA1" w:rsidR="00A46AB2" w:rsidRPr="00A46AB2" w:rsidRDefault="00A46AB2" w:rsidP="00A46AB2">
      <w:pPr>
        <w:spacing w:after="160" w:line="259" w:lineRule="auto"/>
        <w:rPr>
          <w:rFonts w:ascii="Garamond" w:hAnsi="Garamond"/>
          <w:sz w:val="28"/>
          <w:szCs w:val="28"/>
        </w:rPr>
      </w:pPr>
      <w:r w:rsidRPr="00A46AB2">
        <w:rPr>
          <w:rFonts w:ascii="Garamond" w:hAnsi="Garamond"/>
          <w:sz w:val="28"/>
          <w:szCs w:val="28"/>
        </w:rPr>
        <w:t>Economic Development Director, Jack Conner presented a proclamation recognizing October as manufacturing month.</w:t>
      </w:r>
    </w:p>
    <w:p w14:paraId="67FE61FA" w14:textId="2ACC5399" w:rsidR="00D55A4F" w:rsidRPr="00D55A4F" w:rsidRDefault="00D55A4F" w:rsidP="00D55A4F">
      <w:pPr>
        <w:spacing w:after="160" w:line="259" w:lineRule="auto"/>
        <w:rPr>
          <w:rFonts w:ascii="Garamond" w:eastAsia="Times New Roman" w:hAnsi="Garamond" w:cs="Gautami"/>
          <w:bCs/>
          <w:sz w:val="28"/>
          <w:szCs w:val="28"/>
        </w:rPr>
      </w:pPr>
      <w:r>
        <w:rPr>
          <w:rFonts w:ascii="Garamond" w:eastAsia="Times New Roman" w:hAnsi="Garamond" w:cs="Gautami"/>
          <w:bCs/>
          <w:sz w:val="28"/>
          <w:szCs w:val="28"/>
        </w:rPr>
        <w:t>Mr. Culbertson</w:t>
      </w:r>
      <w:r w:rsidRPr="00D55A4F">
        <w:rPr>
          <w:rFonts w:ascii="Garamond" w:eastAsia="Times New Roman" w:hAnsi="Garamond" w:cs="Gautami"/>
          <w:bCs/>
          <w:sz w:val="28"/>
          <w:szCs w:val="28"/>
        </w:rPr>
        <w:t xml:space="preserve"> read a proclamation honoring </w:t>
      </w:r>
      <w:r>
        <w:rPr>
          <w:rFonts w:ascii="Garamond" w:eastAsia="Times New Roman" w:hAnsi="Garamond" w:cs="Gautami"/>
          <w:bCs/>
          <w:sz w:val="28"/>
          <w:szCs w:val="28"/>
        </w:rPr>
        <w:t>EMS Battalion Chief, Jennifer Wright</w:t>
      </w:r>
      <w:r w:rsidRPr="00D55A4F">
        <w:rPr>
          <w:rFonts w:ascii="Garamond" w:eastAsia="Times New Roman" w:hAnsi="Garamond" w:cs="Gautami"/>
          <w:bCs/>
          <w:sz w:val="28"/>
          <w:szCs w:val="28"/>
        </w:rPr>
        <w:t xml:space="preserve"> and congratulating her on retirement.  </w:t>
      </w:r>
    </w:p>
    <w:p w14:paraId="1903164E" w14:textId="1CAFA490" w:rsidR="00526419" w:rsidRPr="00D55A4F" w:rsidRDefault="00526419" w:rsidP="00526419">
      <w:pPr>
        <w:pStyle w:val="Body"/>
        <w:spacing w:after="160" w:line="259" w:lineRule="auto"/>
        <w:rPr>
          <w:rFonts w:ascii="Garamond" w:eastAsia="Calibri" w:hAnsi="Garamond" w:cstheme="minorHAnsi"/>
          <w:color w:val="auto"/>
          <w:sz w:val="28"/>
          <w:szCs w:val="28"/>
        </w:rPr>
      </w:pPr>
      <w:r>
        <w:rPr>
          <w:rFonts w:ascii="Garamond" w:eastAsia="Calibri" w:hAnsi="Garamond" w:cstheme="minorHAnsi"/>
          <w:sz w:val="28"/>
          <w:szCs w:val="28"/>
        </w:rPr>
        <w:t>Judge Covington gave EMS Director, Chris Runyon permission to apply for a grant that had a deadline prior to this meeting</w:t>
      </w:r>
      <w:r w:rsidR="001A194F">
        <w:rPr>
          <w:rFonts w:ascii="Garamond" w:eastAsia="Calibri" w:hAnsi="Garamond" w:cstheme="minorHAnsi"/>
          <w:sz w:val="28"/>
          <w:szCs w:val="28"/>
        </w:rPr>
        <w:t>; he is requesting retroactive approval.</w:t>
      </w:r>
      <w:r>
        <w:rPr>
          <w:rFonts w:ascii="Garamond" w:eastAsia="Calibri" w:hAnsi="Garamond" w:cstheme="minorHAnsi"/>
          <w:sz w:val="28"/>
          <w:szCs w:val="28"/>
        </w:rPr>
        <w:t xml:space="preserve"> A motion was made by Mr. </w:t>
      </w:r>
      <w:r w:rsidR="00D55A4F" w:rsidRPr="00D55A4F">
        <w:rPr>
          <w:rFonts w:ascii="Garamond" w:eastAsia="Calibri" w:hAnsi="Garamond" w:cstheme="minorHAnsi"/>
          <w:color w:val="auto"/>
          <w:sz w:val="28"/>
          <w:szCs w:val="28"/>
        </w:rPr>
        <w:t>Wallace</w:t>
      </w:r>
      <w:r w:rsidRPr="00D55A4F">
        <w:rPr>
          <w:rFonts w:ascii="Garamond" w:eastAsia="Calibri" w:hAnsi="Garamond" w:cstheme="minorHAnsi"/>
          <w:color w:val="auto"/>
          <w:sz w:val="28"/>
          <w:szCs w:val="28"/>
        </w:rPr>
        <w:t xml:space="preserve"> with second by Mr. </w:t>
      </w:r>
      <w:r w:rsidR="00D55A4F" w:rsidRPr="00D55A4F">
        <w:rPr>
          <w:rFonts w:ascii="Garamond" w:eastAsia="Calibri" w:hAnsi="Garamond" w:cstheme="minorHAnsi"/>
          <w:color w:val="auto"/>
          <w:sz w:val="28"/>
          <w:szCs w:val="28"/>
        </w:rPr>
        <w:t>Corman</w:t>
      </w:r>
      <w:r w:rsidRPr="00D55A4F">
        <w:rPr>
          <w:rFonts w:ascii="Garamond" w:eastAsia="Calibri" w:hAnsi="Garamond" w:cstheme="minorHAnsi"/>
          <w:color w:val="auto"/>
          <w:sz w:val="28"/>
          <w:szCs w:val="28"/>
        </w:rPr>
        <w:t xml:space="preserve"> to </w:t>
      </w:r>
      <w:r w:rsidR="001A194F" w:rsidRPr="00D55A4F">
        <w:rPr>
          <w:rFonts w:ascii="Garamond" w:eastAsia="Calibri" w:hAnsi="Garamond" w:cstheme="minorHAnsi"/>
          <w:color w:val="auto"/>
          <w:sz w:val="28"/>
          <w:szCs w:val="28"/>
        </w:rPr>
        <w:t>approve application</w:t>
      </w:r>
      <w:r w:rsidRPr="00D55A4F">
        <w:rPr>
          <w:rFonts w:ascii="Garamond" w:eastAsia="Calibri" w:hAnsi="Garamond" w:cstheme="minorHAnsi"/>
          <w:color w:val="auto"/>
          <w:sz w:val="28"/>
          <w:szCs w:val="28"/>
        </w:rPr>
        <w:t>. Court voted unanimous.</w:t>
      </w:r>
    </w:p>
    <w:p w14:paraId="262A4F6E" w14:textId="78275A73" w:rsidR="00526419" w:rsidRPr="00D55A4F" w:rsidRDefault="00752111" w:rsidP="00752111">
      <w:pPr>
        <w:spacing w:after="160"/>
        <w:rPr>
          <w:rFonts w:ascii="Garamond" w:hAnsi="Garamond"/>
          <w:sz w:val="28"/>
          <w:szCs w:val="28"/>
        </w:rPr>
      </w:pPr>
      <w:r w:rsidRPr="00D55A4F">
        <w:rPr>
          <w:rFonts w:ascii="Garamond" w:eastAsia="Calibri" w:hAnsi="Garamond" w:cstheme="minorHAnsi"/>
          <w:sz w:val="28"/>
          <w:szCs w:val="28"/>
        </w:rPr>
        <w:t xml:space="preserve">Mr. Runyon requested to promote McKayla Brandenburg to EMS Battalion Chief at $24.24 per hour. </w:t>
      </w:r>
      <w:r w:rsidRPr="00D55A4F">
        <w:rPr>
          <w:rFonts w:ascii="Garamond" w:hAnsi="Garamond"/>
          <w:sz w:val="28"/>
          <w:szCs w:val="28"/>
        </w:rPr>
        <w:t xml:space="preserve">A motion was made by Mr. Jones with second by Mr. Pratt to approve the promotion. Court voted unanimous. </w:t>
      </w:r>
    </w:p>
    <w:p w14:paraId="56983B26" w14:textId="50808D44" w:rsidR="00A46AB2" w:rsidRDefault="00B741F1" w:rsidP="00A46AB2">
      <w:pPr>
        <w:spacing w:after="1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 xml:space="preserve">EMA Director, Michael </w:t>
      </w:r>
      <w:r w:rsidRPr="00B741F1">
        <w:rPr>
          <w:rFonts w:ascii="Garamond" w:hAnsi="Garamond"/>
          <w:sz w:val="28"/>
          <w:szCs w:val="28"/>
        </w:rPr>
        <w:t xml:space="preserve">Hennigan requested permission to attend training in </w:t>
      </w:r>
      <w:r>
        <w:rPr>
          <w:rFonts w:ascii="Garamond" w:hAnsi="Garamond"/>
          <w:sz w:val="28"/>
          <w:szCs w:val="28"/>
        </w:rPr>
        <w:t>Texas</w:t>
      </w:r>
      <w:r w:rsidRPr="00B741F1">
        <w:rPr>
          <w:rFonts w:ascii="Garamond" w:hAnsi="Garamond"/>
          <w:sz w:val="28"/>
          <w:szCs w:val="28"/>
        </w:rPr>
        <w:t xml:space="preserve">. </w:t>
      </w:r>
      <w:r w:rsidRPr="00D55A4F">
        <w:rPr>
          <w:rFonts w:ascii="Garamond" w:hAnsi="Garamond"/>
          <w:sz w:val="28"/>
          <w:szCs w:val="28"/>
        </w:rPr>
        <w:t xml:space="preserve">There is no cost to the county. A </w:t>
      </w:r>
      <w:r w:rsidRPr="00B741F1">
        <w:rPr>
          <w:rFonts w:ascii="Garamond" w:hAnsi="Garamond"/>
          <w:sz w:val="28"/>
          <w:szCs w:val="28"/>
        </w:rPr>
        <w:t xml:space="preserve">motion was made by Mr. </w:t>
      </w:r>
      <w:r w:rsidR="00D55A4F" w:rsidRPr="00D55A4F">
        <w:rPr>
          <w:rFonts w:ascii="Garamond" w:hAnsi="Garamond"/>
          <w:sz w:val="28"/>
          <w:szCs w:val="28"/>
        </w:rPr>
        <w:t>Corman</w:t>
      </w:r>
      <w:r w:rsidRPr="00D55A4F">
        <w:rPr>
          <w:rFonts w:ascii="Garamond" w:hAnsi="Garamond"/>
          <w:sz w:val="28"/>
          <w:szCs w:val="28"/>
        </w:rPr>
        <w:t xml:space="preserve"> with second by Mr. </w:t>
      </w:r>
      <w:r w:rsidR="00D55A4F" w:rsidRPr="00D55A4F">
        <w:rPr>
          <w:rFonts w:ascii="Garamond" w:hAnsi="Garamond"/>
          <w:sz w:val="28"/>
          <w:szCs w:val="28"/>
        </w:rPr>
        <w:t>Jones</w:t>
      </w:r>
      <w:r w:rsidRPr="00D55A4F">
        <w:rPr>
          <w:rFonts w:ascii="Garamond" w:hAnsi="Garamond"/>
          <w:sz w:val="28"/>
          <w:szCs w:val="28"/>
        </w:rPr>
        <w:t xml:space="preserve"> to approve the </w:t>
      </w:r>
      <w:r w:rsidR="004D6492" w:rsidRPr="00D55A4F">
        <w:rPr>
          <w:rFonts w:ascii="Garamond" w:hAnsi="Garamond"/>
          <w:sz w:val="28"/>
          <w:szCs w:val="28"/>
        </w:rPr>
        <w:t>out-of-state</w:t>
      </w:r>
      <w:r w:rsidRPr="00D55A4F">
        <w:rPr>
          <w:rFonts w:ascii="Garamond" w:hAnsi="Garamond"/>
          <w:sz w:val="28"/>
          <w:szCs w:val="28"/>
        </w:rPr>
        <w:t xml:space="preserve"> travel. Court voted unanimous</w:t>
      </w:r>
      <w:r w:rsidRPr="00B741F1">
        <w:rPr>
          <w:rFonts w:ascii="Garamond" w:hAnsi="Garamond"/>
          <w:sz w:val="28"/>
          <w:szCs w:val="28"/>
        </w:rPr>
        <w:t xml:space="preserve">. </w:t>
      </w:r>
    </w:p>
    <w:p w14:paraId="6097A9F9" w14:textId="3F78D868" w:rsidR="00D55A4F" w:rsidRDefault="00D55A4F" w:rsidP="00A46AB2">
      <w:pPr>
        <w:spacing w:after="1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Judge Covington presented agreements to shift remaining funds from the Mount Horeb bridge project to the North Rays Fork</w:t>
      </w:r>
      <w:r w:rsidR="00B77A20">
        <w:rPr>
          <w:rFonts w:ascii="Garamond" w:hAnsi="Garamond"/>
          <w:sz w:val="28"/>
          <w:szCs w:val="28"/>
        </w:rPr>
        <w:t xml:space="preserve"> bridge project. A motion was made by Mr. </w:t>
      </w:r>
      <w:r w:rsidR="00710D9C">
        <w:rPr>
          <w:rFonts w:ascii="Garamond" w:hAnsi="Garamond"/>
          <w:sz w:val="28"/>
          <w:szCs w:val="28"/>
        </w:rPr>
        <w:t>Livingston with second by Mr. Jones to approve the agreements. Court voted unanimous.</w:t>
      </w:r>
    </w:p>
    <w:p w14:paraId="3C67DA06" w14:textId="0C3B45BA" w:rsidR="00D55A4F" w:rsidRDefault="00D55A4F" w:rsidP="00D55A4F">
      <w:pPr>
        <w:spacing w:after="160" w:line="276" w:lineRule="auto"/>
        <w:rPr>
          <w:rFonts w:ascii="Garamond" w:hAnsi="Garamond"/>
          <w:bCs/>
          <w:sz w:val="28"/>
          <w:szCs w:val="28"/>
        </w:rPr>
      </w:pPr>
      <w:r w:rsidRPr="00D55A4F">
        <w:rPr>
          <w:rFonts w:ascii="Garamond" w:hAnsi="Garamond"/>
          <w:bCs/>
          <w:sz w:val="28"/>
          <w:szCs w:val="28"/>
        </w:rPr>
        <w:t xml:space="preserve">A motion was made by </w:t>
      </w:r>
      <w:r>
        <w:rPr>
          <w:rFonts w:ascii="Garamond" w:hAnsi="Garamond"/>
          <w:bCs/>
          <w:sz w:val="28"/>
          <w:szCs w:val="28"/>
        </w:rPr>
        <w:t>Mr. Jones</w:t>
      </w:r>
      <w:r w:rsidRPr="00D55A4F">
        <w:rPr>
          <w:rFonts w:ascii="Garamond" w:hAnsi="Garamond"/>
          <w:bCs/>
          <w:sz w:val="28"/>
          <w:szCs w:val="28"/>
        </w:rPr>
        <w:t xml:space="preserve"> with second by Mr. </w:t>
      </w:r>
      <w:r>
        <w:rPr>
          <w:rFonts w:ascii="Garamond" w:hAnsi="Garamond"/>
          <w:bCs/>
          <w:sz w:val="28"/>
          <w:szCs w:val="28"/>
        </w:rPr>
        <w:t>Pratt</w:t>
      </w:r>
      <w:r w:rsidRPr="00D55A4F">
        <w:rPr>
          <w:rFonts w:ascii="Garamond" w:hAnsi="Garamond"/>
          <w:bCs/>
          <w:sz w:val="28"/>
          <w:szCs w:val="28"/>
        </w:rPr>
        <w:t xml:space="preserve"> to set trick-or-treating for Thursday, October 31</w:t>
      </w:r>
      <w:r w:rsidRPr="00D55A4F">
        <w:rPr>
          <w:rFonts w:ascii="Garamond" w:hAnsi="Garamond"/>
          <w:bCs/>
          <w:sz w:val="28"/>
          <w:szCs w:val="28"/>
          <w:vertAlign w:val="superscript"/>
        </w:rPr>
        <w:t>st</w:t>
      </w:r>
      <w:r w:rsidRPr="00D55A4F">
        <w:rPr>
          <w:rFonts w:ascii="Garamond" w:hAnsi="Garamond"/>
          <w:bCs/>
          <w:sz w:val="28"/>
          <w:szCs w:val="28"/>
        </w:rPr>
        <w:t xml:space="preserve"> 6:00</w:t>
      </w:r>
      <w:r w:rsidRPr="00D55A4F">
        <w:rPr>
          <w:rFonts w:ascii="Garamond" w:hAnsi="Garamond"/>
          <w:bCs/>
          <w:sz w:val="24"/>
          <w:szCs w:val="24"/>
        </w:rPr>
        <w:t>PM</w:t>
      </w:r>
      <w:r w:rsidRPr="00D55A4F">
        <w:rPr>
          <w:rFonts w:ascii="Garamond" w:hAnsi="Garamond"/>
          <w:bCs/>
          <w:sz w:val="28"/>
          <w:szCs w:val="28"/>
        </w:rPr>
        <w:t>-8:00</w:t>
      </w:r>
      <w:r w:rsidRPr="00D55A4F">
        <w:rPr>
          <w:rFonts w:ascii="Garamond" w:hAnsi="Garamond"/>
          <w:bCs/>
          <w:sz w:val="24"/>
          <w:szCs w:val="24"/>
        </w:rPr>
        <w:t>PM</w:t>
      </w:r>
      <w:r w:rsidRPr="00D55A4F">
        <w:rPr>
          <w:rFonts w:ascii="Garamond" w:hAnsi="Garamond"/>
          <w:bCs/>
          <w:sz w:val="28"/>
          <w:szCs w:val="28"/>
        </w:rPr>
        <w:t>. Court voted unanimous.</w:t>
      </w:r>
    </w:p>
    <w:p w14:paraId="62F908AC" w14:textId="2E5D1929" w:rsidR="00710D9C" w:rsidRDefault="00710D9C" w:rsidP="004D6492">
      <w:pPr>
        <w:spacing w:after="160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 xml:space="preserve">Jailer Broyles </w:t>
      </w:r>
      <w:r w:rsidR="00FC0AE9">
        <w:rPr>
          <w:rFonts w:ascii="Garamond" w:hAnsi="Garamond"/>
          <w:bCs/>
          <w:sz w:val="28"/>
          <w:szCs w:val="28"/>
        </w:rPr>
        <w:t xml:space="preserve">submitted a request to pick up </w:t>
      </w:r>
      <w:r w:rsidR="005C1DDA">
        <w:rPr>
          <w:rFonts w:ascii="Garamond" w:hAnsi="Garamond"/>
          <w:bCs/>
          <w:sz w:val="28"/>
          <w:szCs w:val="28"/>
        </w:rPr>
        <w:t xml:space="preserve">a vehicle purchased from an agency in Pennsylvania. A motion was made by Mr. </w:t>
      </w:r>
      <w:r w:rsidR="00A6277A">
        <w:rPr>
          <w:rFonts w:ascii="Garamond" w:hAnsi="Garamond"/>
          <w:bCs/>
          <w:sz w:val="28"/>
          <w:szCs w:val="28"/>
        </w:rPr>
        <w:t xml:space="preserve">Livingston with second by Mr. Corman to approve the </w:t>
      </w:r>
      <w:r w:rsidR="004D6492">
        <w:rPr>
          <w:rFonts w:ascii="Garamond" w:hAnsi="Garamond"/>
          <w:bCs/>
          <w:sz w:val="28"/>
          <w:szCs w:val="28"/>
        </w:rPr>
        <w:t>out-of-state</w:t>
      </w:r>
      <w:r w:rsidR="00A6277A">
        <w:rPr>
          <w:rFonts w:ascii="Garamond" w:hAnsi="Garamond"/>
          <w:bCs/>
          <w:sz w:val="28"/>
          <w:szCs w:val="28"/>
        </w:rPr>
        <w:t xml:space="preserve"> travel. Court voted unanimous. </w:t>
      </w:r>
    </w:p>
    <w:p w14:paraId="36D4FB14" w14:textId="23B0F2FA" w:rsidR="004D6492" w:rsidRDefault="00A6277A" w:rsidP="004D6492">
      <w:pPr>
        <w:spacing w:after="160"/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</w:pPr>
      <w:r>
        <w:rPr>
          <w:rFonts w:ascii="Garamond" w:hAnsi="Garamond"/>
          <w:bCs/>
          <w:sz w:val="28"/>
          <w:szCs w:val="28"/>
        </w:rPr>
        <w:t>Mr. Runyon stated a company submitted a Certificate of Need</w:t>
      </w:r>
      <w:r w:rsidR="00C54AAF">
        <w:rPr>
          <w:rFonts w:ascii="Garamond" w:hAnsi="Garamond"/>
          <w:bCs/>
          <w:sz w:val="28"/>
          <w:szCs w:val="28"/>
        </w:rPr>
        <w:t xml:space="preserve"> </w:t>
      </w:r>
      <w:r w:rsidR="00C54AAF" w:rsidRPr="00C54AAF">
        <w:rPr>
          <w:rFonts w:ascii="Garamond" w:hAnsi="Garamond"/>
          <w:bCs/>
          <w:sz w:val="26"/>
          <w:szCs w:val="26"/>
        </w:rPr>
        <w:t>(CON)</w:t>
      </w:r>
      <w:r>
        <w:rPr>
          <w:rFonts w:ascii="Garamond" w:hAnsi="Garamond"/>
          <w:bCs/>
          <w:sz w:val="28"/>
          <w:szCs w:val="28"/>
        </w:rPr>
        <w:t xml:space="preserve"> for ground ambulance services in nine counties including Scott County. He suggested submitting a lett</w:t>
      </w:r>
      <w:r w:rsidR="00C54AAF">
        <w:rPr>
          <w:rFonts w:ascii="Garamond" w:hAnsi="Garamond"/>
          <w:bCs/>
          <w:sz w:val="28"/>
          <w:szCs w:val="28"/>
        </w:rPr>
        <w:t xml:space="preserve">er opposing the </w:t>
      </w:r>
      <w:r w:rsidR="00C54AAF" w:rsidRPr="00C54AAF">
        <w:rPr>
          <w:rFonts w:ascii="Garamond" w:hAnsi="Garamond"/>
          <w:bCs/>
          <w:sz w:val="26"/>
          <w:szCs w:val="26"/>
        </w:rPr>
        <w:t>CON</w:t>
      </w:r>
      <w:r w:rsidR="00C54AAF">
        <w:rPr>
          <w:rFonts w:ascii="Garamond" w:hAnsi="Garamond"/>
          <w:bCs/>
          <w:sz w:val="28"/>
          <w:szCs w:val="28"/>
        </w:rPr>
        <w:t xml:space="preserve">. A motion was made by Mr. Jones with second by Mr. Wallace authorizing Mr. Culbertson to submit a letter of opposition. </w:t>
      </w:r>
      <w:r w:rsidR="004D6492" w:rsidRPr="004D6492">
        <w:rPr>
          <w:rFonts w:ascii="Garamond" w:hAnsi="Garamond"/>
          <w:sz w:val="28"/>
          <w:szCs w:val="28"/>
        </w:rPr>
        <w:t xml:space="preserve">Mr. </w:t>
      </w:r>
      <w:r w:rsidR="004D6492">
        <w:rPr>
          <w:rFonts w:ascii="Garamond" w:hAnsi="Garamond"/>
          <w:sz w:val="28"/>
          <w:szCs w:val="28"/>
        </w:rPr>
        <w:t>Pratt</w:t>
      </w:r>
      <w:r w:rsidR="004D6492" w:rsidRPr="004D6492">
        <w:rPr>
          <w:rFonts w:ascii="Garamond" w:hAnsi="Garamond"/>
          <w:sz w:val="28"/>
          <w:szCs w:val="28"/>
        </w:rPr>
        <w:t xml:space="preserve"> abstained due to</w:t>
      </w:r>
      <w:r w:rsidR="004D6492">
        <w:rPr>
          <w:rFonts w:ascii="Garamond" w:hAnsi="Garamond"/>
          <w:sz w:val="28"/>
          <w:szCs w:val="28"/>
        </w:rPr>
        <w:t xml:space="preserve"> a possible business affiliation</w:t>
      </w:r>
      <w:r w:rsidR="004D6492" w:rsidRPr="004D6492">
        <w:rPr>
          <w:rFonts w:ascii="Garamond" w:hAnsi="Garamond"/>
          <w:sz w:val="28"/>
          <w:szCs w:val="28"/>
        </w:rPr>
        <w:t>.</w:t>
      </w:r>
      <w:r w:rsidR="004D6492" w:rsidRPr="004D6492"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 xml:space="preserve"> Court voted unanimous.</w:t>
      </w:r>
    </w:p>
    <w:p w14:paraId="43F2F577" w14:textId="0C626015" w:rsidR="004D6492" w:rsidRDefault="004D6492" w:rsidP="004D6492">
      <w:pPr>
        <w:spacing w:after="160"/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</w:pPr>
      <w:r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 xml:space="preserve">Judge Covington announced the recent burn ban has been rescinded. </w:t>
      </w:r>
    </w:p>
    <w:p w14:paraId="670CE577" w14:textId="0A25272D" w:rsidR="004D6492" w:rsidRPr="004D6492" w:rsidRDefault="004D6492" w:rsidP="004D6492">
      <w:pPr>
        <w:spacing w:after="160" w:line="259" w:lineRule="auto"/>
        <w:rPr>
          <w:rFonts w:ascii="Garamond" w:hAnsi="Garamond"/>
          <w:sz w:val="28"/>
          <w:szCs w:val="28"/>
        </w:rPr>
      </w:pPr>
      <w:r w:rsidRPr="004D6492">
        <w:rPr>
          <w:rFonts w:ascii="Garamond" w:hAnsi="Garamond"/>
          <w:sz w:val="28"/>
          <w:szCs w:val="28"/>
        </w:rPr>
        <w:t xml:space="preserve">A motion was made by Mr. </w:t>
      </w:r>
      <w:r>
        <w:rPr>
          <w:rFonts w:ascii="Garamond" w:hAnsi="Garamond"/>
          <w:sz w:val="28"/>
          <w:szCs w:val="28"/>
        </w:rPr>
        <w:t>Wallace</w:t>
      </w:r>
      <w:r w:rsidRPr="004D6492">
        <w:rPr>
          <w:rFonts w:ascii="Garamond" w:hAnsi="Garamond"/>
          <w:sz w:val="28"/>
          <w:szCs w:val="28"/>
        </w:rPr>
        <w:t xml:space="preserve"> with second by Mr. </w:t>
      </w:r>
      <w:r>
        <w:rPr>
          <w:rFonts w:ascii="Garamond" w:hAnsi="Garamond"/>
          <w:sz w:val="28"/>
          <w:szCs w:val="28"/>
        </w:rPr>
        <w:t>Livingston</w:t>
      </w:r>
      <w:r w:rsidRPr="004D6492">
        <w:rPr>
          <w:rFonts w:ascii="Garamond" w:hAnsi="Garamond"/>
          <w:sz w:val="28"/>
          <w:szCs w:val="28"/>
        </w:rPr>
        <w:t xml:space="preserve"> to adjourn. Court voted unanimous.</w:t>
      </w:r>
    </w:p>
    <w:p w14:paraId="461FFBB8" w14:textId="77777777" w:rsidR="004D6492" w:rsidRPr="004D6492" w:rsidRDefault="004D6492" w:rsidP="004D6492">
      <w:pPr>
        <w:spacing w:after="160"/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</w:pPr>
    </w:p>
    <w:p w14:paraId="54C96087" w14:textId="40FB6913" w:rsidR="00A6277A" w:rsidRPr="00D55A4F" w:rsidRDefault="00A6277A" w:rsidP="004D6492">
      <w:pPr>
        <w:spacing w:after="160"/>
        <w:rPr>
          <w:rFonts w:ascii="Garamond" w:hAnsi="Garamond"/>
          <w:bCs/>
          <w:sz w:val="28"/>
          <w:szCs w:val="28"/>
        </w:rPr>
      </w:pPr>
    </w:p>
    <w:p w14:paraId="576E455D" w14:textId="77777777" w:rsidR="00D55A4F" w:rsidRPr="004A22C0" w:rsidRDefault="00D55A4F" w:rsidP="004D6492">
      <w:pPr>
        <w:spacing w:after="160"/>
        <w:rPr>
          <w:rFonts w:ascii="Garamond" w:hAnsi="Garamond"/>
          <w:sz w:val="28"/>
          <w:szCs w:val="28"/>
        </w:rPr>
      </w:pPr>
    </w:p>
    <w:p w14:paraId="2E9B2463" w14:textId="4696596F" w:rsidR="00D5733E" w:rsidRDefault="00D5733E" w:rsidP="004D6492">
      <w:pPr>
        <w:spacing w:after="160"/>
      </w:pPr>
    </w:p>
    <w:sectPr w:rsidR="00D573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vCPIzj/6+ts28Ym1T93pypcbSTyd40AX2jDDuuauQPI8/bnHzb8oPYY5FakIPjOPAKHUnLkzAUah2zNnTCsd3g==" w:salt="L/NwOuAess1tJPSL+efto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D7"/>
    <w:rsid w:val="001A194F"/>
    <w:rsid w:val="00211C89"/>
    <w:rsid w:val="00236415"/>
    <w:rsid w:val="002C45E8"/>
    <w:rsid w:val="004A22C0"/>
    <w:rsid w:val="004D6492"/>
    <w:rsid w:val="00526419"/>
    <w:rsid w:val="005C1DDA"/>
    <w:rsid w:val="0065584A"/>
    <w:rsid w:val="00672D6B"/>
    <w:rsid w:val="00710D9C"/>
    <w:rsid w:val="00733A31"/>
    <w:rsid w:val="00752111"/>
    <w:rsid w:val="007C5F71"/>
    <w:rsid w:val="00A46AB2"/>
    <w:rsid w:val="00A6277A"/>
    <w:rsid w:val="00A90F31"/>
    <w:rsid w:val="00B33D3E"/>
    <w:rsid w:val="00B55396"/>
    <w:rsid w:val="00B741F1"/>
    <w:rsid w:val="00B77A20"/>
    <w:rsid w:val="00C54AAF"/>
    <w:rsid w:val="00CF0AD7"/>
    <w:rsid w:val="00D55A4F"/>
    <w:rsid w:val="00D5733E"/>
    <w:rsid w:val="00E97F5E"/>
    <w:rsid w:val="00EA72B8"/>
    <w:rsid w:val="00FC0AE9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595AC"/>
  <w15:chartTrackingRefBased/>
  <w15:docId w15:val="{BA0015AA-025E-4AF3-B854-0B4676A5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111"/>
    <w:pPr>
      <w:spacing w:after="0" w:line="252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A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A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AD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AD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AD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AD7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AD7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AD7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AD7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A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A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A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A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A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A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A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A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A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0A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0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AD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0A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0AD7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F0A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0AD7"/>
    <w:pPr>
      <w:spacing w:after="160"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F0A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A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A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0AD7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5264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kern w:val="0"/>
      <w:sz w:val="22"/>
      <w:szCs w:val="22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H</dc:creator>
  <cp:keywords/>
  <dc:description/>
  <cp:lastModifiedBy>Stacy H</cp:lastModifiedBy>
  <cp:revision>3</cp:revision>
  <cp:lastPrinted>2025-09-26T16:26:00Z</cp:lastPrinted>
  <dcterms:created xsi:type="dcterms:W3CDTF">2025-10-31T18:15:00Z</dcterms:created>
  <dcterms:modified xsi:type="dcterms:W3CDTF">2025-10-31T18:18:00Z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2025-09-22T16:52:11Z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530c6d1c-51aa-4183-a29f-3e8ef8646a31</vt:lpwstr>
  </property>
  <property fmtid="{D5CDD505-2E9C-101B-9397-08002B2CF9AE}" pid="7" name="MSIP_Label_defa4170-0d19-0005-0004-bc88714345d2_ActionId">
    <vt:lpwstr>fb04828c-23e7-438f-b672-daee4ca7d391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