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335"/>
      </w:tblGrid>
      <w:tr w:rsidR="002A7511" w:rsidRPr="00B55882" w14:paraId="3743D075" w14:textId="77777777" w:rsidTr="001C325A">
        <w:trPr>
          <w:trHeight w:val="713"/>
          <w:jc w:val="center"/>
        </w:trPr>
        <w:tc>
          <w:tcPr>
            <w:tcW w:w="7335" w:type="dxa"/>
            <w:shd w:val="clear" w:color="auto" w:fill="F7CAAC" w:themeFill="accent2" w:themeFillTint="66"/>
          </w:tcPr>
          <w:p w14:paraId="785A8D9B" w14:textId="33FA32DC" w:rsidR="002F673B" w:rsidRPr="001C325A" w:rsidRDefault="002F673B" w:rsidP="002F673B">
            <w:pPr>
              <w:jc w:val="center"/>
              <w:rPr>
                <w:b/>
                <w:color w:val="C45911" w:themeColor="accent2" w:themeShade="BF"/>
              </w:rPr>
            </w:pPr>
            <w:r w:rsidRPr="001C325A">
              <w:rPr>
                <w:b/>
                <w:color w:val="C45911" w:themeColor="accent2" w:themeShade="BF"/>
              </w:rPr>
              <w:t>ZONING BOARD OF ADJUSTMENT MEETING</w:t>
            </w:r>
          </w:p>
          <w:p w14:paraId="44F75A7C" w14:textId="0D9B7F13" w:rsidR="002F673B" w:rsidRPr="001C325A" w:rsidRDefault="00292F48" w:rsidP="002F673B">
            <w:pPr>
              <w:jc w:val="center"/>
              <w:rPr>
                <w:b/>
                <w:color w:val="C45911" w:themeColor="accent2" w:themeShade="BF"/>
              </w:rPr>
            </w:pPr>
            <w:r w:rsidRPr="001C325A">
              <w:rPr>
                <w:b/>
                <w:color w:val="C45911" w:themeColor="accent2" w:themeShade="BF"/>
              </w:rPr>
              <w:t>NOVEMBER 25</w:t>
            </w:r>
            <w:r w:rsidR="0091276B" w:rsidRPr="001C325A">
              <w:rPr>
                <w:b/>
                <w:color w:val="C45911" w:themeColor="accent2" w:themeShade="BF"/>
              </w:rPr>
              <w:t>, 2025</w:t>
            </w:r>
          </w:p>
          <w:p w14:paraId="6E5E6B35" w14:textId="679B6913" w:rsidR="002F673B" w:rsidRPr="007C7F78" w:rsidRDefault="002F673B" w:rsidP="002F673B">
            <w:pPr>
              <w:jc w:val="center"/>
              <w:rPr>
                <w:b/>
                <w:i/>
                <w:color w:val="FF0000"/>
              </w:rPr>
            </w:pPr>
            <w:r w:rsidRPr="001C325A">
              <w:rPr>
                <w:b/>
                <w:color w:val="C45911" w:themeColor="accent2" w:themeShade="BF"/>
              </w:rPr>
              <w:t>A G E N D A</w:t>
            </w:r>
          </w:p>
        </w:tc>
      </w:tr>
    </w:tbl>
    <w:p w14:paraId="1B47799C" w14:textId="4FF5FC16" w:rsidR="00B55A5B" w:rsidRPr="001C325A" w:rsidRDefault="00AA34AE" w:rsidP="00B55A5B">
      <w:pPr>
        <w:rPr>
          <w:color w:val="C45911" w:themeColor="accent2" w:themeShade="BF"/>
          <w:sz w:val="20"/>
          <w:szCs w:val="20"/>
        </w:rPr>
      </w:pPr>
      <w:r>
        <w:rPr>
          <w:sz w:val="20"/>
          <w:szCs w:val="20"/>
        </w:rPr>
        <w:t xml:space="preserve">   </w:t>
      </w:r>
      <w:r w:rsidR="002F673B">
        <w:rPr>
          <w:sz w:val="20"/>
          <w:szCs w:val="20"/>
        </w:rPr>
        <w:t xml:space="preserve">      </w:t>
      </w:r>
      <w:r w:rsidR="00B55A5B" w:rsidRPr="001C325A">
        <w:rPr>
          <w:color w:val="C45911" w:themeColor="accent2" w:themeShade="BF"/>
          <w:sz w:val="20"/>
          <w:szCs w:val="20"/>
        </w:rPr>
        <w:t>A.</w:t>
      </w:r>
      <w:r w:rsidR="00B55A5B" w:rsidRPr="001C325A">
        <w:rPr>
          <w:color w:val="C45911" w:themeColor="accent2" w:themeShade="BF"/>
          <w:sz w:val="20"/>
          <w:szCs w:val="20"/>
        </w:rPr>
        <w:tab/>
        <w:t>Call to Order</w:t>
      </w:r>
      <w:r w:rsidR="002F673B" w:rsidRPr="001C325A">
        <w:rPr>
          <w:color w:val="C45911" w:themeColor="accent2" w:themeShade="BF"/>
          <w:sz w:val="20"/>
          <w:szCs w:val="20"/>
        </w:rPr>
        <w:t xml:space="preserve">                                                                                            </w:t>
      </w:r>
      <w:r w:rsidR="002E2B29" w:rsidRPr="001C325A">
        <w:rPr>
          <w:color w:val="C45911" w:themeColor="accent2" w:themeShade="BF"/>
          <w:sz w:val="20"/>
          <w:szCs w:val="20"/>
        </w:rPr>
        <w:t xml:space="preserve">           </w:t>
      </w:r>
      <w:r w:rsidR="002F673B" w:rsidRPr="001C325A">
        <w:rPr>
          <w:color w:val="C45911" w:themeColor="accent2" w:themeShade="BF"/>
          <w:sz w:val="20"/>
          <w:szCs w:val="20"/>
        </w:rPr>
        <w:t xml:space="preserve">                                          </w:t>
      </w:r>
    </w:p>
    <w:p w14:paraId="20111FC7" w14:textId="49E2ABE4" w:rsidR="00B55A5B" w:rsidRPr="001C325A" w:rsidRDefault="00B55A5B" w:rsidP="00A63C21">
      <w:pPr>
        <w:ind w:left="720"/>
        <w:rPr>
          <w:color w:val="C45911" w:themeColor="accent2" w:themeShade="BF"/>
          <w:sz w:val="20"/>
          <w:szCs w:val="20"/>
        </w:rPr>
      </w:pPr>
      <w:r w:rsidRPr="001C325A">
        <w:rPr>
          <w:color w:val="C45911" w:themeColor="accent2" w:themeShade="BF"/>
          <w:sz w:val="20"/>
          <w:szCs w:val="20"/>
        </w:rPr>
        <w:t>-</w:t>
      </w:r>
      <w:r w:rsidRPr="001C325A">
        <w:rPr>
          <w:color w:val="C45911" w:themeColor="accent2" w:themeShade="BF"/>
          <w:sz w:val="20"/>
          <w:szCs w:val="20"/>
        </w:rPr>
        <w:tab/>
        <w:t>Salute to Flag</w:t>
      </w:r>
      <w:r w:rsidR="00E0232C" w:rsidRPr="001C325A">
        <w:rPr>
          <w:color w:val="C45911" w:themeColor="accent2" w:themeShade="BF"/>
          <w:sz w:val="20"/>
          <w:szCs w:val="20"/>
        </w:rPr>
        <w:t xml:space="preserve">          </w:t>
      </w:r>
      <w:r w:rsidR="00AA34AE" w:rsidRPr="001C325A">
        <w:rPr>
          <w:color w:val="C45911" w:themeColor="accent2" w:themeShade="BF"/>
          <w:sz w:val="20"/>
          <w:szCs w:val="20"/>
        </w:rPr>
        <w:tab/>
      </w:r>
      <w:r w:rsidR="00AA34AE" w:rsidRPr="001C325A">
        <w:rPr>
          <w:color w:val="C45911" w:themeColor="accent2" w:themeShade="BF"/>
          <w:sz w:val="20"/>
          <w:szCs w:val="20"/>
        </w:rPr>
        <w:tab/>
      </w:r>
      <w:r w:rsidR="002E2B29" w:rsidRPr="001C325A">
        <w:rPr>
          <w:color w:val="C45911" w:themeColor="accent2" w:themeShade="BF"/>
          <w:sz w:val="20"/>
          <w:szCs w:val="20"/>
        </w:rPr>
        <w:t xml:space="preserve">                           </w:t>
      </w:r>
      <w:r w:rsidR="00AA34AE" w:rsidRPr="001C325A">
        <w:rPr>
          <w:color w:val="C45911" w:themeColor="accent2" w:themeShade="BF"/>
          <w:sz w:val="20"/>
          <w:szCs w:val="20"/>
        </w:rPr>
        <w:tab/>
      </w:r>
      <w:r w:rsidR="00AA34AE" w:rsidRPr="001C325A">
        <w:rPr>
          <w:color w:val="C45911" w:themeColor="accent2" w:themeShade="BF"/>
          <w:sz w:val="20"/>
          <w:szCs w:val="20"/>
        </w:rPr>
        <w:tab/>
      </w:r>
      <w:r w:rsidR="00AA34AE" w:rsidRPr="001C325A">
        <w:rPr>
          <w:color w:val="C45911" w:themeColor="accent2" w:themeShade="BF"/>
          <w:sz w:val="20"/>
          <w:szCs w:val="20"/>
        </w:rPr>
        <w:tab/>
      </w:r>
      <w:r w:rsidR="00AA34AE" w:rsidRPr="001C325A">
        <w:rPr>
          <w:color w:val="C45911" w:themeColor="accent2" w:themeShade="BF"/>
          <w:sz w:val="20"/>
          <w:szCs w:val="20"/>
        </w:rPr>
        <w:tab/>
      </w:r>
      <w:r w:rsidR="00E0232C" w:rsidRPr="001C325A">
        <w:rPr>
          <w:color w:val="C45911" w:themeColor="accent2" w:themeShade="BF"/>
          <w:sz w:val="20"/>
          <w:szCs w:val="20"/>
        </w:rPr>
        <w:t xml:space="preserve">  </w:t>
      </w:r>
      <w:r w:rsidR="00AA34AE" w:rsidRPr="001C325A">
        <w:rPr>
          <w:color w:val="C45911" w:themeColor="accent2" w:themeShade="BF"/>
          <w:sz w:val="20"/>
          <w:szCs w:val="20"/>
        </w:rPr>
        <w:tab/>
      </w:r>
      <w:r w:rsidR="00AA34AE" w:rsidRPr="001C325A">
        <w:rPr>
          <w:color w:val="C45911" w:themeColor="accent2" w:themeShade="BF"/>
          <w:sz w:val="20"/>
          <w:szCs w:val="20"/>
        </w:rPr>
        <w:tab/>
      </w:r>
      <w:r w:rsidR="00AA34AE" w:rsidRPr="001C325A">
        <w:rPr>
          <w:color w:val="C45911" w:themeColor="accent2" w:themeShade="BF"/>
          <w:sz w:val="20"/>
          <w:szCs w:val="20"/>
        </w:rPr>
        <w:tab/>
      </w:r>
      <w:r w:rsidR="00AA34AE" w:rsidRPr="001C325A">
        <w:rPr>
          <w:color w:val="C45911" w:themeColor="accent2" w:themeShade="BF"/>
          <w:sz w:val="20"/>
          <w:szCs w:val="20"/>
        </w:rPr>
        <w:tab/>
      </w:r>
      <w:r w:rsidR="00E0232C" w:rsidRPr="001C325A">
        <w:rPr>
          <w:color w:val="C45911" w:themeColor="accent2" w:themeShade="BF"/>
          <w:sz w:val="20"/>
          <w:szCs w:val="20"/>
        </w:rPr>
        <w:t xml:space="preserve">                                                                                                 </w:t>
      </w:r>
    </w:p>
    <w:p w14:paraId="4BFCE16B" w14:textId="77777777" w:rsidR="00B55A5B" w:rsidRPr="001C325A" w:rsidRDefault="00B55A5B" w:rsidP="001C325A">
      <w:pPr>
        <w:shd w:val="clear" w:color="auto" w:fill="FFFFFF" w:themeFill="background1"/>
        <w:ind w:left="720"/>
        <w:rPr>
          <w:b/>
          <w:color w:val="C45911" w:themeColor="accent2" w:themeShade="BF"/>
          <w:sz w:val="20"/>
          <w:szCs w:val="20"/>
        </w:rPr>
      </w:pPr>
      <w:r w:rsidRPr="001C325A">
        <w:rPr>
          <w:color w:val="C45911" w:themeColor="accent2" w:themeShade="BF"/>
          <w:sz w:val="20"/>
          <w:szCs w:val="20"/>
        </w:rPr>
        <w:t>-</w:t>
      </w:r>
      <w:r w:rsidRPr="001C325A">
        <w:rPr>
          <w:color w:val="C45911" w:themeColor="accent2" w:themeShade="BF"/>
          <w:sz w:val="20"/>
          <w:szCs w:val="20"/>
        </w:rPr>
        <w:tab/>
        <w:t>Roll Cal</w:t>
      </w:r>
      <w:r w:rsidR="00FB253B" w:rsidRPr="001C325A">
        <w:rPr>
          <w:color w:val="C45911" w:themeColor="accent2" w:themeShade="BF"/>
          <w:sz w:val="20"/>
          <w:szCs w:val="20"/>
        </w:rPr>
        <w:t>l</w:t>
      </w:r>
      <w:r w:rsidR="00096C22" w:rsidRPr="001C325A">
        <w:rPr>
          <w:color w:val="C45911" w:themeColor="accent2" w:themeShade="BF"/>
          <w:sz w:val="20"/>
          <w:szCs w:val="20"/>
        </w:rPr>
        <w:t xml:space="preserve"> </w:t>
      </w:r>
    </w:p>
    <w:p w14:paraId="3F60B4B1" w14:textId="77777777" w:rsidR="00593FB9" w:rsidRPr="001C325A" w:rsidRDefault="00593FB9" w:rsidP="00A63C21">
      <w:pPr>
        <w:ind w:left="720"/>
        <w:rPr>
          <w:b/>
          <w:color w:val="C45911" w:themeColor="accent2" w:themeShade="BF"/>
          <w:sz w:val="20"/>
          <w:szCs w:val="20"/>
        </w:rPr>
      </w:pPr>
    </w:p>
    <w:p w14:paraId="7C00B693" w14:textId="77777777" w:rsidR="004573DA" w:rsidRPr="001C325A" w:rsidRDefault="00C45635" w:rsidP="00B55A5B">
      <w:pPr>
        <w:rPr>
          <w:color w:val="C45911" w:themeColor="accent2" w:themeShade="BF"/>
          <w:sz w:val="20"/>
          <w:szCs w:val="20"/>
        </w:rPr>
      </w:pPr>
      <w:r w:rsidRPr="001C325A">
        <w:rPr>
          <w:color w:val="C45911" w:themeColor="accent2" w:themeShade="BF"/>
          <w:sz w:val="20"/>
          <w:szCs w:val="20"/>
        </w:rPr>
        <w:t>B</w:t>
      </w:r>
      <w:r w:rsidR="00B0259B" w:rsidRPr="001C325A">
        <w:rPr>
          <w:color w:val="C45911" w:themeColor="accent2" w:themeShade="BF"/>
          <w:sz w:val="20"/>
          <w:szCs w:val="20"/>
        </w:rPr>
        <w:t>.</w:t>
      </w:r>
      <w:r w:rsidR="004573DA" w:rsidRPr="001C325A">
        <w:rPr>
          <w:color w:val="C45911" w:themeColor="accent2" w:themeShade="BF"/>
          <w:sz w:val="20"/>
          <w:szCs w:val="20"/>
        </w:rPr>
        <w:tab/>
        <w:t xml:space="preserve">Old </w:t>
      </w:r>
      <w:r w:rsidR="00052398" w:rsidRPr="001C325A">
        <w:rPr>
          <w:color w:val="C45911" w:themeColor="accent2" w:themeShade="BF"/>
          <w:sz w:val="20"/>
          <w:szCs w:val="20"/>
        </w:rPr>
        <w:t>Business</w:t>
      </w:r>
    </w:p>
    <w:p w14:paraId="42692228" w14:textId="0A5AF624" w:rsidR="00C25B6C" w:rsidRPr="001C325A" w:rsidRDefault="00C25B6C" w:rsidP="00B55A5B">
      <w:pPr>
        <w:rPr>
          <w:color w:val="C45911" w:themeColor="accent2" w:themeShade="BF"/>
          <w:sz w:val="20"/>
          <w:szCs w:val="20"/>
        </w:rPr>
      </w:pPr>
      <w:r w:rsidRPr="001C325A">
        <w:rPr>
          <w:color w:val="C45911" w:themeColor="accent2" w:themeShade="BF"/>
          <w:sz w:val="20"/>
          <w:szCs w:val="20"/>
        </w:rPr>
        <w:tab/>
        <w:t>-</w:t>
      </w:r>
      <w:r w:rsidRPr="001C325A">
        <w:rPr>
          <w:color w:val="C45911" w:themeColor="accent2" w:themeShade="BF"/>
          <w:sz w:val="20"/>
          <w:szCs w:val="20"/>
        </w:rPr>
        <w:tab/>
      </w:r>
      <w:r w:rsidR="00342AD5" w:rsidRPr="001C325A">
        <w:rPr>
          <w:color w:val="C45911" w:themeColor="accent2" w:themeShade="BF"/>
          <w:sz w:val="20"/>
          <w:szCs w:val="20"/>
        </w:rPr>
        <w:t xml:space="preserve">Continued and </w:t>
      </w:r>
      <w:r w:rsidR="001B01BA" w:rsidRPr="001C325A">
        <w:rPr>
          <w:color w:val="C45911" w:themeColor="accent2" w:themeShade="BF"/>
          <w:sz w:val="20"/>
          <w:szCs w:val="20"/>
        </w:rPr>
        <w:t>Carry</w:t>
      </w:r>
      <w:r w:rsidRPr="001C325A">
        <w:rPr>
          <w:color w:val="C45911" w:themeColor="accent2" w:themeShade="BF"/>
          <w:sz w:val="20"/>
          <w:szCs w:val="20"/>
        </w:rPr>
        <w:t xml:space="preserve"> Over Applications</w:t>
      </w:r>
    </w:p>
    <w:p w14:paraId="56504301" w14:textId="77777777" w:rsidR="004573DA" w:rsidRPr="001C325A" w:rsidRDefault="004573DA">
      <w:pPr>
        <w:rPr>
          <w:color w:val="C45911" w:themeColor="accent2" w:themeShade="BF"/>
          <w:sz w:val="20"/>
          <w:szCs w:val="20"/>
        </w:rPr>
      </w:pPr>
    </w:p>
    <w:tbl>
      <w:tblPr>
        <w:tblStyle w:val="TableGrid"/>
        <w:tblW w:w="10975" w:type="dxa"/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1070"/>
        <w:gridCol w:w="2150"/>
        <w:gridCol w:w="2150"/>
        <w:gridCol w:w="2275"/>
        <w:gridCol w:w="1448"/>
        <w:gridCol w:w="1882"/>
      </w:tblGrid>
      <w:tr w:rsidR="001C325A" w:rsidRPr="001C325A" w14:paraId="60ED1030" w14:textId="77777777" w:rsidTr="00151C9C">
        <w:tc>
          <w:tcPr>
            <w:tcW w:w="10975" w:type="dxa"/>
            <w:gridSpan w:val="6"/>
          </w:tcPr>
          <w:p w14:paraId="60275B79" w14:textId="77777777" w:rsidR="00342AD5" w:rsidRPr="001C325A" w:rsidRDefault="00342AD5" w:rsidP="00A07E2A">
            <w:pPr>
              <w:jc w:val="center"/>
              <w:rPr>
                <w:color w:val="C45911" w:themeColor="accent2" w:themeShade="BF"/>
                <w:sz w:val="20"/>
                <w:szCs w:val="20"/>
              </w:rPr>
            </w:pPr>
            <w:r w:rsidRPr="001C325A">
              <w:rPr>
                <w:b/>
                <w:bCs/>
                <w:i/>
                <w:color w:val="C45911" w:themeColor="accent2" w:themeShade="BF"/>
                <w:sz w:val="20"/>
                <w:szCs w:val="20"/>
                <w:u w:val="single"/>
              </w:rPr>
              <w:t>CONTINUED APPLICATION(S)</w:t>
            </w:r>
          </w:p>
        </w:tc>
      </w:tr>
      <w:tr w:rsidR="001C325A" w:rsidRPr="001C325A" w14:paraId="1E07E5D5" w14:textId="77777777" w:rsidTr="00151C9C">
        <w:tc>
          <w:tcPr>
            <w:tcW w:w="1070" w:type="dxa"/>
          </w:tcPr>
          <w:p w14:paraId="0192FC79" w14:textId="77777777" w:rsidR="00342AD5" w:rsidRPr="001C325A" w:rsidRDefault="00342AD5" w:rsidP="00A07E2A">
            <w:pPr>
              <w:jc w:val="center"/>
              <w:rPr>
                <w:b/>
                <w:color w:val="C45911" w:themeColor="accent2" w:themeShade="BF"/>
                <w:sz w:val="20"/>
                <w:szCs w:val="20"/>
                <w:u w:val="single"/>
              </w:rPr>
            </w:pPr>
            <w:r w:rsidRPr="001C325A">
              <w:rPr>
                <w:b/>
                <w:color w:val="C45911" w:themeColor="accent2" w:themeShade="BF"/>
                <w:sz w:val="20"/>
                <w:szCs w:val="20"/>
                <w:u w:val="single"/>
              </w:rPr>
              <w:t>Case No.</w:t>
            </w:r>
          </w:p>
        </w:tc>
        <w:tc>
          <w:tcPr>
            <w:tcW w:w="2150" w:type="dxa"/>
          </w:tcPr>
          <w:p w14:paraId="7EEC6B2C" w14:textId="77777777" w:rsidR="00342AD5" w:rsidRPr="001C325A" w:rsidRDefault="00342AD5" w:rsidP="00A07E2A">
            <w:pPr>
              <w:jc w:val="center"/>
              <w:rPr>
                <w:b/>
                <w:color w:val="C45911" w:themeColor="accent2" w:themeShade="BF"/>
                <w:sz w:val="20"/>
                <w:szCs w:val="20"/>
                <w:u w:val="single"/>
              </w:rPr>
            </w:pPr>
            <w:r w:rsidRPr="001C325A">
              <w:rPr>
                <w:b/>
                <w:color w:val="C45911" w:themeColor="accent2" w:themeShade="BF"/>
                <w:sz w:val="20"/>
                <w:szCs w:val="20"/>
                <w:u w:val="single"/>
              </w:rPr>
              <w:t>Applicant</w:t>
            </w:r>
          </w:p>
        </w:tc>
        <w:tc>
          <w:tcPr>
            <w:tcW w:w="2150" w:type="dxa"/>
          </w:tcPr>
          <w:p w14:paraId="4ED8602F" w14:textId="77777777" w:rsidR="00342AD5" w:rsidRPr="001C325A" w:rsidRDefault="00342AD5" w:rsidP="00A07E2A">
            <w:pPr>
              <w:jc w:val="center"/>
              <w:rPr>
                <w:b/>
                <w:color w:val="C45911" w:themeColor="accent2" w:themeShade="BF"/>
                <w:sz w:val="20"/>
                <w:szCs w:val="20"/>
                <w:u w:val="single"/>
              </w:rPr>
            </w:pPr>
            <w:r w:rsidRPr="001C325A">
              <w:rPr>
                <w:b/>
                <w:color w:val="C45911" w:themeColor="accent2" w:themeShade="BF"/>
                <w:sz w:val="20"/>
                <w:szCs w:val="20"/>
                <w:u w:val="single"/>
              </w:rPr>
              <w:t>Location</w:t>
            </w:r>
          </w:p>
        </w:tc>
        <w:tc>
          <w:tcPr>
            <w:tcW w:w="2275" w:type="dxa"/>
          </w:tcPr>
          <w:p w14:paraId="5DEED15A" w14:textId="77777777" w:rsidR="00342AD5" w:rsidRPr="001C325A" w:rsidRDefault="00342AD5" w:rsidP="00A07E2A">
            <w:pPr>
              <w:jc w:val="center"/>
              <w:rPr>
                <w:b/>
                <w:color w:val="C45911" w:themeColor="accent2" w:themeShade="BF"/>
                <w:sz w:val="20"/>
                <w:szCs w:val="20"/>
                <w:u w:val="single"/>
              </w:rPr>
            </w:pPr>
            <w:r w:rsidRPr="001C325A">
              <w:rPr>
                <w:b/>
                <w:color w:val="C45911" w:themeColor="accent2" w:themeShade="BF"/>
                <w:sz w:val="20"/>
                <w:szCs w:val="20"/>
                <w:u w:val="single"/>
              </w:rPr>
              <w:t>Application</w:t>
            </w:r>
          </w:p>
        </w:tc>
        <w:tc>
          <w:tcPr>
            <w:tcW w:w="1448" w:type="dxa"/>
          </w:tcPr>
          <w:p w14:paraId="2DE24137" w14:textId="77777777" w:rsidR="00342AD5" w:rsidRPr="001C325A" w:rsidRDefault="00342AD5" w:rsidP="00A07E2A">
            <w:pPr>
              <w:jc w:val="center"/>
              <w:rPr>
                <w:b/>
                <w:color w:val="C45911" w:themeColor="accent2" w:themeShade="BF"/>
                <w:sz w:val="20"/>
                <w:szCs w:val="20"/>
                <w:u w:val="single"/>
              </w:rPr>
            </w:pPr>
            <w:r w:rsidRPr="001C325A">
              <w:rPr>
                <w:b/>
                <w:color w:val="C45911" w:themeColor="accent2" w:themeShade="BF"/>
                <w:sz w:val="20"/>
                <w:szCs w:val="20"/>
                <w:u w:val="single"/>
              </w:rPr>
              <w:t>Complete</w:t>
            </w:r>
          </w:p>
        </w:tc>
        <w:tc>
          <w:tcPr>
            <w:tcW w:w="1882" w:type="dxa"/>
          </w:tcPr>
          <w:p w14:paraId="5BEC9473" w14:textId="77777777" w:rsidR="00342AD5" w:rsidRPr="001C325A" w:rsidRDefault="00342AD5" w:rsidP="00A07E2A">
            <w:pPr>
              <w:jc w:val="center"/>
              <w:rPr>
                <w:b/>
                <w:color w:val="C45911" w:themeColor="accent2" w:themeShade="BF"/>
                <w:sz w:val="20"/>
                <w:szCs w:val="20"/>
                <w:u w:val="single"/>
              </w:rPr>
            </w:pPr>
            <w:r w:rsidRPr="001C325A">
              <w:rPr>
                <w:b/>
                <w:color w:val="C45911" w:themeColor="accent2" w:themeShade="BF"/>
                <w:sz w:val="20"/>
                <w:szCs w:val="20"/>
                <w:u w:val="single"/>
              </w:rPr>
              <w:t>Time To Act</w:t>
            </w:r>
          </w:p>
        </w:tc>
      </w:tr>
      <w:tr w:rsidR="001C325A" w:rsidRPr="001C325A" w14:paraId="0144B79E" w14:textId="77777777" w:rsidTr="006D6BCE">
        <w:trPr>
          <w:trHeight w:val="217"/>
        </w:trPr>
        <w:tc>
          <w:tcPr>
            <w:tcW w:w="1070" w:type="dxa"/>
          </w:tcPr>
          <w:p w14:paraId="3008DEFE" w14:textId="07EB4421" w:rsidR="00CE7312" w:rsidRPr="001C325A" w:rsidRDefault="00CE7312" w:rsidP="00CD613A">
            <w:pPr>
              <w:jc w:val="left"/>
              <w:rPr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2150" w:type="dxa"/>
          </w:tcPr>
          <w:p w14:paraId="5F5F7C1B" w14:textId="3EC9F309" w:rsidR="00CE7312" w:rsidRPr="001C325A" w:rsidRDefault="00CE7312" w:rsidP="00724647">
            <w:pPr>
              <w:jc w:val="left"/>
              <w:rPr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2150" w:type="dxa"/>
          </w:tcPr>
          <w:p w14:paraId="6D28FCBC" w14:textId="6338925F" w:rsidR="00151C9C" w:rsidRPr="001C325A" w:rsidRDefault="00151C9C" w:rsidP="00CD613A">
            <w:pPr>
              <w:jc w:val="left"/>
              <w:rPr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2275" w:type="dxa"/>
          </w:tcPr>
          <w:p w14:paraId="5874ABD6" w14:textId="1CB89528" w:rsidR="00DE7E22" w:rsidRPr="001C325A" w:rsidRDefault="00DE7E22" w:rsidP="00A07E2A">
            <w:pPr>
              <w:jc w:val="left"/>
              <w:rPr>
                <w:b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1448" w:type="dxa"/>
          </w:tcPr>
          <w:p w14:paraId="0EF10E2E" w14:textId="2DDE7DE7" w:rsidR="00CE7312" w:rsidRPr="001C325A" w:rsidRDefault="00CE7312" w:rsidP="004A35A9">
            <w:pPr>
              <w:rPr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1882" w:type="dxa"/>
          </w:tcPr>
          <w:p w14:paraId="50B9C198" w14:textId="30781FFC" w:rsidR="00CE7312" w:rsidRPr="001C325A" w:rsidRDefault="00CE7312" w:rsidP="004A35A9">
            <w:pPr>
              <w:jc w:val="left"/>
              <w:rPr>
                <w:color w:val="C45911" w:themeColor="accent2" w:themeShade="BF"/>
                <w:sz w:val="20"/>
                <w:szCs w:val="20"/>
              </w:rPr>
            </w:pPr>
          </w:p>
        </w:tc>
      </w:tr>
      <w:tr w:rsidR="001C325A" w:rsidRPr="001C325A" w14:paraId="21A8470F" w14:textId="77777777" w:rsidTr="00151C9C">
        <w:tc>
          <w:tcPr>
            <w:tcW w:w="10975" w:type="dxa"/>
            <w:gridSpan w:val="6"/>
          </w:tcPr>
          <w:p w14:paraId="4444E23E" w14:textId="45BF81D2" w:rsidR="00342AD5" w:rsidRPr="001C325A" w:rsidRDefault="004B0D2F" w:rsidP="00A07E2A">
            <w:pPr>
              <w:jc w:val="center"/>
              <w:rPr>
                <w:color w:val="C45911" w:themeColor="accent2" w:themeShade="BF"/>
                <w:sz w:val="20"/>
                <w:szCs w:val="20"/>
              </w:rPr>
            </w:pPr>
            <w:r w:rsidRPr="001C325A">
              <w:rPr>
                <w:b/>
                <w:bCs/>
                <w:i/>
                <w:color w:val="C45911" w:themeColor="accent2" w:themeShade="BF"/>
                <w:sz w:val="20"/>
                <w:szCs w:val="20"/>
                <w:u w:val="single"/>
              </w:rPr>
              <w:t>CARRY</w:t>
            </w:r>
            <w:r w:rsidR="00342AD5" w:rsidRPr="001C325A">
              <w:rPr>
                <w:b/>
                <w:bCs/>
                <w:i/>
                <w:color w:val="C45911" w:themeColor="accent2" w:themeShade="BF"/>
                <w:sz w:val="20"/>
                <w:szCs w:val="20"/>
                <w:u w:val="single"/>
              </w:rPr>
              <w:t xml:space="preserve"> OVER APPLICATION(S)</w:t>
            </w:r>
          </w:p>
        </w:tc>
      </w:tr>
      <w:tr w:rsidR="001C325A" w:rsidRPr="001C325A" w14:paraId="2E00109E" w14:textId="77777777" w:rsidTr="00151C9C">
        <w:trPr>
          <w:trHeight w:val="127"/>
        </w:trPr>
        <w:tc>
          <w:tcPr>
            <w:tcW w:w="1070" w:type="dxa"/>
          </w:tcPr>
          <w:p w14:paraId="4FBAC3EB" w14:textId="77777777" w:rsidR="00342AD5" w:rsidRPr="001C325A" w:rsidRDefault="00342AD5" w:rsidP="00A07E2A">
            <w:pPr>
              <w:jc w:val="center"/>
              <w:rPr>
                <w:b/>
                <w:color w:val="C45911" w:themeColor="accent2" w:themeShade="BF"/>
                <w:sz w:val="20"/>
                <w:szCs w:val="20"/>
                <w:u w:val="single"/>
              </w:rPr>
            </w:pPr>
            <w:r w:rsidRPr="001C325A">
              <w:rPr>
                <w:b/>
                <w:color w:val="C45911" w:themeColor="accent2" w:themeShade="BF"/>
                <w:sz w:val="20"/>
                <w:szCs w:val="20"/>
                <w:u w:val="single"/>
              </w:rPr>
              <w:t>Case No.</w:t>
            </w:r>
          </w:p>
        </w:tc>
        <w:tc>
          <w:tcPr>
            <w:tcW w:w="2150" w:type="dxa"/>
          </w:tcPr>
          <w:p w14:paraId="4AFAF46C" w14:textId="77777777" w:rsidR="00342AD5" w:rsidRPr="001C325A" w:rsidRDefault="00342AD5" w:rsidP="00A07E2A">
            <w:pPr>
              <w:jc w:val="center"/>
              <w:rPr>
                <w:b/>
                <w:color w:val="C45911" w:themeColor="accent2" w:themeShade="BF"/>
                <w:sz w:val="20"/>
                <w:szCs w:val="20"/>
                <w:u w:val="single"/>
              </w:rPr>
            </w:pPr>
            <w:r w:rsidRPr="001C325A">
              <w:rPr>
                <w:b/>
                <w:color w:val="C45911" w:themeColor="accent2" w:themeShade="BF"/>
                <w:sz w:val="20"/>
                <w:szCs w:val="20"/>
                <w:u w:val="single"/>
              </w:rPr>
              <w:t>Applicant</w:t>
            </w:r>
          </w:p>
        </w:tc>
        <w:tc>
          <w:tcPr>
            <w:tcW w:w="2150" w:type="dxa"/>
          </w:tcPr>
          <w:p w14:paraId="187FBC36" w14:textId="77777777" w:rsidR="00342AD5" w:rsidRPr="001C325A" w:rsidRDefault="00342AD5" w:rsidP="00A07E2A">
            <w:pPr>
              <w:jc w:val="center"/>
              <w:rPr>
                <w:b/>
                <w:color w:val="C45911" w:themeColor="accent2" w:themeShade="BF"/>
                <w:sz w:val="20"/>
                <w:szCs w:val="20"/>
                <w:u w:val="single"/>
              </w:rPr>
            </w:pPr>
            <w:r w:rsidRPr="001C325A">
              <w:rPr>
                <w:b/>
                <w:color w:val="C45911" w:themeColor="accent2" w:themeShade="BF"/>
                <w:sz w:val="20"/>
                <w:szCs w:val="20"/>
                <w:u w:val="single"/>
              </w:rPr>
              <w:t>Location</w:t>
            </w:r>
          </w:p>
        </w:tc>
        <w:tc>
          <w:tcPr>
            <w:tcW w:w="2275" w:type="dxa"/>
          </w:tcPr>
          <w:p w14:paraId="77642973" w14:textId="77777777" w:rsidR="00342AD5" w:rsidRPr="001C325A" w:rsidRDefault="00342AD5" w:rsidP="00A07E2A">
            <w:pPr>
              <w:jc w:val="center"/>
              <w:rPr>
                <w:b/>
                <w:color w:val="C45911" w:themeColor="accent2" w:themeShade="BF"/>
                <w:sz w:val="20"/>
                <w:szCs w:val="20"/>
                <w:u w:val="single"/>
              </w:rPr>
            </w:pPr>
            <w:r w:rsidRPr="001C325A">
              <w:rPr>
                <w:b/>
                <w:color w:val="C45911" w:themeColor="accent2" w:themeShade="BF"/>
                <w:sz w:val="20"/>
                <w:szCs w:val="20"/>
                <w:u w:val="single"/>
              </w:rPr>
              <w:t>Application</w:t>
            </w:r>
          </w:p>
        </w:tc>
        <w:tc>
          <w:tcPr>
            <w:tcW w:w="1448" w:type="dxa"/>
          </w:tcPr>
          <w:p w14:paraId="589705B4" w14:textId="77777777" w:rsidR="00342AD5" w:rsidRPr="001C325A" w:rsidRDefault="00342AD5" w:rsidP="00A07E2A">
            <w:pPr>
              <w:jc w:val="center"/>
              <w:rPr>
                <w:b/>
                <w:color w:val="C45911" w:themeColor="accent2" w:themeShade="BF"/>
                <w:sz w:val="20"/>
                <w:szCs w:val="20"/>
                <w:u w:val="single"/>
              </w:rPr>
            </w:pPr>
            <w:r w:rsidRPr="001C325A">
              <w:rPr>
                <w:b/>
                <w:color w:val="C45911" w:themeColor="accent2" w:themeShade="BF"/>
                <w:sz w:val="20"/>
                <w:szCs w:val="20"/>
                <w:u w:val="single"/>
              </w:rPr>
              <w:t>Complete</w:t>
            </w:r>
          </w:p>
        </w:tc>
        <w:tc>
          <w:tcPr>
            <w:tcW w:w="1882" w:type="dxa"/>
          </w:tcPr>
          <w:p w14:paraId="34C2BE02" w14:textId="77777777" w:rsidR="00342AD5" w:rsidRPr="001C325A" w:rsidRDefault="00342AD5" w:rsidP="00A07E2A">
            <w:pPr>
              <w:jc w:val="center"/>
              <w:rPr>
                <w:b/>
                <w:color w:val="C45911" w:themeColor="accent2" w:themeShade="BF"/>
                <w:sz w:val="20"/>
                <w:szCs w:val="20"/>
                <w:u w:val="single"/>
              </w:rPr>
            </w:pPr>
            <w:r w:rsidRPr="001C325A">
              <w:rPr>
                <w:b/>
                <w:color w:val="C45911" w:themeColor="accent2" w:themeShade="BF"/>
                <w:sz w:val="20"/>
                <w:szCs w:val="20"/>
                <w:u w:val="single"/>
              </w:rPr>
              <w:t>Time To Act</w:t>
            </w:r>
          </w:p>
        </w:tc>
      </w:tr>
      <w:tr w:rsidR="001C325A" w:rsidRPr="001C325A" w14:paraId="7281BA9B" w14:textId="77777777" w:rsidTr="00AA34AE">
        <w:trPr>
          <w:trHeight w:val="199"/>
        </w:trPr>
        <w:tc>
          <w:tcPr>
            <w:tcW w:w="1070" w:type="dxa"/>
          </w:tcPr>
          <w:p w14:paraId="538A5896" w14:textId="39A7065B" w:rsidR="00DE7E22" w:rsidRPr="001C325A" w:rsidRDefault="00DE7E22" w:rsidP="00596478">
            <w:pPr>
              <w:jc w:val="left"/>
              <w:rPr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2150" w:type="dxa"/>
          </w:tcPr>
          <w:p w14:paraId="7D754E80" w14:textId="4063C4FD" w:rsidR="00667246" w:rsidRPr="001C325A" w:rsidRDefault="00667246" w:rsidP="00DE7E22">
            <w:pPr>
              <w:jc w:val="left"/>
              <w:rPr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2150" w:type="dxa"/>
          </w:tcPr>
          <w:p w14:paraId="185186CE" w14:textId="312E5122" w:rsidR="00667246" w:rsidRPr="001C325A" w:rsidRDefault="00667246" w:rsidP="00AA34AE">
            <w:pPr>
              <w:jc w:val="left"/>
              <w:rPr>
                <w:color w:val="C45911" w:themeColor="accent2" w:themeShade="BF"/>
                <w:sz w:val="20"/>
                <w:szCs w:val="20"/>
              </w:rPr>
            </w:pPr>
            <w:r w:rsidRPr="001C325A">
              <w:rPr>
                <w:color w:val="C45911" w:themeColor="accent2" w:themeShade="BF"/>
                <w:sz w:val="20"/>
                <w:szCs w:val="20"/>
              </w:rPr>
              <w:t xml:space="preserve"> </w:t>
            </w:r>
          </w:p>
        </w:tc>
        <w:tc>
          <w:tcPr>
            <w:tcW w:w="2275" w:type="dxa"/>
          </w:tcPr>
          <w:p w14:paraId="1A6CA2B0" w14:textId="58EB4DA8" w:rsidR="00667246" w:rsidRPr="001C325A" w:rsidRDefault="00667246" w:rsidP="00AA34AE">
            <w:pPr>
              <w:jc w:val="left"/>
              <w:rPr>
                <w:color w:val="C45911" w:themeColor="accent2" w:themeShade="BF"/>
                <w:sz w:val="20"/>
                <w:szCs w:val="20"/>
              </w:rPr>
            </w:pPr>
            <w:r w:rsidRPr="001C325A">
              <w:rPr>
                <w:color w:val="C45911" w:themeColor="accent2" w:themeShade="BF"/>
                <w:sz w:val="20"/>
                <w:szCs w:val="20"/>
              </w:rPr>
              <w:t xml:space="preserve"> </w:t>
            </w:r>
          </w:p>
        </w:tc>
        <w:tc>
          <w:tcPr>
            <w:tcW w:w="1448" w:type="dxa"/>
          </w:tcPr>
          <w:p w14:paraId="5F5F462C" w14:textId="3D0F3EAA" w:rsidR="00667246" w:rsidRPr="001C325A" w:rsidRDefault="00667246" w:rsidP="00CB367E">
            <w:pPr>
              <w:rPr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1882" w:type="dxa"/>
          </w:tcPr>
          <w:p w14:paraId="44685B42" w14:textId="3AA5754B" w:rsidR="00667246" w:rsidRPr="001C325A" w:rsidRDefault="00667246" w:rsidP="001E5D74">
            <w:pPr>
              <w:jc w:val="left"/>
              <w:rPr>
                <w:color w:val="C45911" w:themeColor="accent2" w:themeShade="BF"/>
                <w:sz w:val="20"/>
                <w:szCs w:val="20"/>
              </w:rPr>
            </w:pPr>
          </w:p>
        </w:tc>
      </w:tr>
    </w:tbl>
    <w:p w14:paraId="75E0BF05" w14:textId="77777777" w:rsidR="00342AD5" w:rsidRPr="001C325A" w:rsidRDefault="00342AD5">
      <w:pPr>
        <w:rPr>
          <w:color w:val="C45911" w:themeColor="accent2" w:themeShade="BF"/>
          <w:sz w:val="20"/>
          <w:szCs w:val="20"/>
        </w:rPr>
      </w:pPr>
    </w:p>
    <w:p w14:paraId="4A0D269D" w14:textId="77777777" w:rsidR="00B55A5B" w:rsidRPr="001C325A" w:rsidRDefault="00C45635" w:rsidP="00B55A5B">
      <w:pPr>
        <w:rPr>
          <w:color w:val="C45911" w:themeColor="accent2" w:themeShade="BF"/>
          <w:sz w:val="20"/>
          <w:szCs w:val="20"/>
        </w:rPr>
      </w:pPr>
      <w:r w:rsidRPr="001C325A">
        <w:rPr>
          <w:color w:val="C45911" w:themeColor="accent2" w:themeShade="BF"/>
          <w:sz w:val="20"/>
          <w:szCs w:val="20"/>
        </w:rPr>
        <w:t>C</w:t>
      </w:r>
      <w:r w:rsidR="00B55A5B" w:rsidRPr="001C325A">
        <w:rPr>
          <w:color w:val="C45911" w:themeColor="accent2" w:themeShade="BF"/>
          <w:sz w:val="20"/>
          <w:szCs w:val="20"/>
        </w:rPr>
        <w:t>.</w:t>
      </w:r>
      <w:r w:rsidR="00B55A5B" w:rsidRPr="001C325A">
        <w:rPr>
          <w:color w:val="C45911" w:themeColor="accent2" w:themeShade="BF"/>
          <w:sz w:val="20"/>
          <w:szCs w:val="20"/>
        </w:rPr>
        <w:tab/>
        <w:t xml:space="preserve">New Business </w:t>
      </w:r>
    </w:p>
    <w:p w14:paraId="758F425A" w14:textId="3D962F7C" w:rsidR="00B55A5B" w:rsidRPr="001C325A" w:rsidRDefault="00B55A5B" w:rsidP="00CD0128">
      <w:pPr>
        <w:ind w:left="1440" w:hanging="720"/>
        <w:rPr>
          <w:b/>
          <w:i/>
          <w:color w:val="C45911" w:themeColor="accent2" w:themeShade="BF"/>
          <w:sz w:val="28"/>
          <w:szCs w:val="28"/>
        </w:rPr>
      </w:pPr>
      <w:r w:rsidRPr="001C325A">
        <w:rPr>
          <w:color w:val="C45911" w:themeColor="accent2" w:themeShade="BF"/>
          <w:sz w:val="20"/>
          <w:szCs w:val="20"/>
        </w:rPr>
        <w:t>-</w:t>
      </w:r>
      <w:r w:rsidR="001B01BA" w:rsidRPr="001C325A">
        <w:rPr>
          <w:color w:val="C45911" w:themeColor="accent2" w:themeShade="BF"/>
          <w:sz w:val="20"/>
          <w:szCs w:val="20"/>
        </w:rPr>
        <w:t xml:space="preserve"> </w:t>
      </w:r>
      <w:r w:rsidR="00933386" w:rsidRPr="001C325A">
        <w:rPr>
          <w:color w:val="C45911" w:themeColor="accent2" w:themeShade="BF"/>
          <w:sz w:val="20"/>
          <w:szCs w:val="20"/>
        </w:rPr>
        <w:t>November</w:t>
      </w:r>
      <w:r w:rsidR="00EC1374" w:rsidRPr="001C325A">
        <w:rPr>
          <w:color w:val="C45911" w:themeColor="accent2" w:themeShade="BF"/>
          <w:sz w:val="20"/>
          <w:szCs w:val="20"/>
        </w:rPr>
        <w:t xml:space="preserve"> </w:t>
      </w:r>
      <w:r w:rsidRPr="001C325A">
        <w:rPr>
          <w:color w:val="C45911" w:themeColor="accent2" w:themeShade="BF"/>
          <w:sz w:val="20"/>
          <w:szCs w:val="20"/>
        </w:rPr>
        <w:t>Application(s)</w:t>
      </w:r>
    </w:p>
    <w:p w14:paraId="13F1776D" w14:textId="77777777" w:rsidR="00097AC5" w:rsidRPr="001C325A" w:rsidRDefault="00097AC5" w:rsidP="00B55A5B">
      <w:pPr>
        <w:rPr>
          <w:color w:val="C45911" w:themeColor="accent2" w:themeShade="BF"/>
          <w:sz w:val="20"/>
          <w:szCs w:val="20"/>
        </w:rPr>
      </w:pPr>
    </w:p>
    <w:tbl>
      <w:tblPr>
        <w:tblStyle w:val="TableGrid"/>
        <w:tblW w:w="10885" w:type="dxa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055"/>
        <w:gridCol w:w="2109"/>
        <w:gridCol w:w="2123"/>
        <w:gridCol w:w="2298"/>
        <w:gridCol w:w="1727"/>
        <w:gridCol w:w="1573"/>
      </w:tblGrid>
      <w:tr w:rsidR="001C325A" w:rsidRPr="001C325A" w14:paraId="5053733F" w14:textId="77777777" w:rsidTr="006D6BCE">
        <w:trPr>
          <w:trHeight w:val="251"/>
        </w:trPr>
        <w:tc>
          <w:tcPr>
            <w:tcW w:w="1055" w:type="dxa"/>
          </w:tcPr>
          <w:p w14:paraId="317F4679" w14:textId="77777777" w:rsidR="00D15E4F" w:rsidRPr="001C325A" w:rsidRDefault="00D15E4F" w:rsidP="00A07E2A">
            <w:pPr>
              <w:jc w:val="center"/>
              <w:rPr>
                <w:b/>
                <w:color w:val="C45911" w:themeColor="accent2" w:themeShade="BF"/>
                <w:sz w:val="20"/>
                <w:szCs w:val="20"/>
                <w:u w:val="single"/>
              </w:rPr>
            </w:pPr>
            <w:r w:rsidRPr="001C325A">
              <w:rPr>
                <w:b/>
                <w:color w:val="C45911" w:themeColor="accent2" w:themeShade="BF"/>
                <w:sz w:val="20"/>
                <w:szCs w:val="20"/>
                <w:u w:val="single"/>
              </w:rPr>
              <w:t>Case No.</w:t>
            </w:r>
          </w:p>
        </w:tc>
        <w:tc>
          <w:tcPr>
            <w:tcW w:w="2109" w:type="dxa"/>
          </w:tcPr>
          <w:p w14:paraId="7ABF5A6F" w14:textId="77777777" w:rsidR="00D15E4F" w:rsidRPr="001C325A" w:rsidRDefault="00D15E4F" w:rsidP="00A07E2A">
            <w:pPr>
              <w:jc w:val="center"/>
              <w:rPr>
                <w:b/>
                <w:color w:val="C45911" w:themeColor="accent2" w:themeShade="BF"/>
                <w:sz w:val="20"/>
                <w:szCs w:val="20"/>
                <w:u w:val="single"/>
              </w:rPr>
            </w:pPr>
            <w:r w:rsidRPr="001C325A">
              <w:rPr>
                <w:b/>
                <w:color w:val="C45911" w:themeColor="accent2" w:themeShade="BF"/>
                <w:sz w:val="20"/>
                <w:szCs w:val="20"/>
                <w:u w:val="single"/>
              </w:rPr>
              <w:t>Applicant</w:t>
            </w:r>
          </w:p>
        </w:tc>
        <w:tc>
          <w:tcPr>
            <w:tcW w:w="2123" w:type="dxa"/>
          </w:tcPr>
          <w:p w14:paraId="19FD434C" w14:textId="77777777" w:rsidR="00D15E4F" w:rsidRPr="001C325A" w:rsidRDefault="00D15E4F" w:rsidP="00A07E2A">
            <w:pPr>
              <w:jc w:val="center"/>
              <w:rPr>
                <w:b/>
                <w:color w:val="C45911" w:themeColor="accent2" w:themeShade="BF"/>
                <w:sz w:val="20"/>
                <w:szCs w:val="20"/>
                <w:u w:val="single"/>
              </w:rPr>
            </w:pPr>
            <w:r w:rsidRPr="001C325A">
              <w:rPr>
                <w:b/>
                <w:color w:val="C45911" w:themeColor="accent2" w:themeShade="BF"/>
                <w:sz w:val="20"/>
                <w:szCs w:val="20"/>
                <w:u w:val="single"/>
              </w:rPr>
              <w:t>Location</w:t>
            </w:r>
          </w:p>
        </w:tc>
        <w:tc>
          <w:tcPr>
            <w:tcW w:w="2298" w:type="dxa"/>
          </w:tcPr>
          <w:p w14:paraId="240B6E89" w14:textId="77777777" w:rsidR="00D15E4F" w:rsidRPr="001C325A" w:rsidRDefault="00D15E4F" w:rsidP="00A07E2A">
            <w:pPr>
              <w:jc w:val="center"/>
              <w:rPr>
                <w:b/>
                <w:color w:val="C45911" w:themeColor="accent2" w:themeShade="BF"/>
                <w:sz w:val="20"/>
                <w:szCs w:val="20"/>
                <w:u w:val="single"/>
              </w:rPr>
            </w:pPr>
            <w:r w:rsidRPr="001C325A">
              <w:rPr>
                <w:b/>
                <w:color w:val="C45911" w:themeColor="accent2" w:themeShade="BF"/>
                <w:sz w:val="20"/>
                <w:szCs w:val="20"/>
                <w:u w:val="single"/>
              </w:rPr>
              <w:t>Application</w:t>
            </w:r>
          </w:p>
        </w:tc>
        <w:tc>
          <w:tcPr>
            <w:tcW w:w="1727" w:type="dxa"/>
          </w:tcPr>
          <w:p w14:paraId="659C52E3" w14:textId="77777777" w:rsidR="00D15E4F" w:rsidRPr="001C325A" w:rsidRDefault="00D15E4F" w:rsidP="00A07E2A">
            <w:pPr>
              <w:jc w:val="center"/>
              <w:rPr>
                <w:b/>
                <w:color w:val="C45911" w:themeColor="accent2" w:themeShade="BF"/>
                <w:sz w:val="20"/>
                <w:szCs w:val="20"/>
                <w:u w:val="single"/>
              </w:rPr>
            </w:pPr>
            <w:r w:rsidRPr="001C325A">
              <w:rPr>
                <w:b/>
                <w:color w:val="C45911" w:themeColor="accent2" w:themeShade="BF"/>
                <w:sz w:val="20"/>
                <w:szCs w:val="20"/>
                <w:u w:val="single"/>
              </w:rPr>
              <w:t>Complete</w:t>
            </w:r>
          </w:p>
        </w:tc>
        <w:tc>
          <w:tcPr>
            <w:tcW w:w="1573" w:type="dxa"/>
          </w:tcPr>
          <w:p w14:paraId="3924B57E" w14:textId="77777777" w:rsidR="00D15E4F" w:rsidRPr="001C325A" w:rsidRDefault="00D15E4F" w:rsidP="00A07E2A">
            <w:pPr>
              <w:jc w:val="center"/>
              <w:rPr>
                <w:b/>
                <w:color w:val="C45911" w:themeColor="accent2" w:themeShade="BF"/>
                <w:sz w:val="20"/>
                <w:szCs w:val="20"/>
                <w:u w:val="single"/>
              </w:rPr>
            </w:pPr>
            <w:r w:rsidRPr="001C325A">
              <w:rPr>
                <w:b/>
                <w:color w:val="C45911" w:themeColor="accent2" w:themeShade="BF"/>
                <w:sz w:val="20"/>
                <w:szCs w:val="20"/>
                <w:u w:val="single"/>
              </w:rPr>
              <w:t>Time To Act</w:t>
            </w:r>
          </w:p>
        </w:tc>
      </w:tr>
      <w:tr w:rsidR="001C325A" w:rsidRPr="001C325A" w14:paraId="225003EE" w14:textId="77777777" w:rsidTr="00AA34AE">
        <w:trPr>
          <w:trHeight w:val="1475"/>
        </w:trPr>
        <w:tc>
          <w:tcPr>
            <w:tcW w:w="1055" w:type="dxa"/>
          </w:tcPr>
          <w:p w14:paraId="2B0F0EF5" w14:textId="77777777" w:rsidR="00E73B07" w:rsidRPr="001C325A" w:rsidRDefault="00E73B07" w:rsidP="00E73B07">
            <w:pPr>
              <w:jc w:val="left"/>
              <w:rPr>
                <w:color w:val="C45911" w:themeColor="accent2" w:themeShade="BF"/>
                <w:sz w:val="20"/>
                <w:szCs w:val="20"/>
              </w:rPr>
            </w:pPr>
          </w:p>
          <w:p w14:paraId="7BBDA26C" w14:textId="77777777" w:rsidR="00E73B07" w:rsidRPr="001C325A" w:rsidRDefault="00E73B07" w:rsidP="00E73B07">
            <w:pPr>
              <w:jc w:val="left"/>
              <w:rPr>
                <w:color w:val="C45911" w:themeColor="accent2" w:themeShade="BF"/>
                <w:sz w:val="20"/>
                <w:szCs w:val="20"/>
              </w:rPr>
            </w:pPr>
            <w:r w:rsidRPr="001C325A">
              <w:rPr>
                <w:color w:val="C45911" w:themeColor="accent2" w:themeShade="BF"/>
                <w:sz w:val="20"/>
                <w:szCs w:val="20"/>
              </w:rPr>
              <w:t>#25-15</w:t>
            </w:r>
          </w:p>
          <w:p w14:paraId="350CF146" w14:textId="77777777" w:rsidR="00E73B07" w:rsidRPr="001C325A" w:rsidRDefault="00E73B07" w:rsidP="00E73B07">
            <w:pPr>
              <w:jc w:val="left"/>
              <w:rPr>
                <w:color w:val="C45911" w:themeColor="accent2" w:themeShade="BF"/>
                <w:sz w:val="20"/>
                <w:szCs w:val="20"/>
              </w:rPr>
            </w:pPr>
          </w:p>
          <w:p w14:paraId="4C90D92E" w14:textId="77777777" w:rsidR="00E73B07" w:rsidRPr="001C325A" w:rsidRDefault="00E73B07" w:rsidP="00E73B07">
            <w:pPr>
              <w:jc w:val="left"/>
              <w:rPr>
                <w:color w:val="C45911" w:themeColor="accent2" w:themeShade="BF"/>
                <w:sz w:val="20"/>
                <w:szCs w:val="20"/>
              </w:rPr>
            </w:pPr>
          </w:p>
          <w:p w14:paraId="6BE88FE0" w14:textId="77777777" w:rsidR="00E73B07" w:rsidRPr="001C325A" w:rsidRDefault="00E73B07" w:rsidP="00E73B07">
            <w:pPr>
              <w:jc w:val="left"/>
              <w:rPr>
                <w:color w:val="C45911" w:themeColor="accent2" w:themeShade="BF"/>
                <w:sz w:val="20"/>
                <w:szCs w:val="20"/>
              </w:rPr>
            </w:pPr>
          </w:p>
          <w:p w14:paraId="2C7914E0" w14:textId="7DFDF671" w:rsidR="00E73B07" w:rsidRPr="001C325A" w:rsidRDefault="00E73B07" w:rsidP="00E73B07">
            <w:pPr>
              <w:jc w:val="left"/>
              <w:rPr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2109" w:type="dxa"/>
          </w:tcPr>
          <w:p w14:paraId="53E4803B" w14:textId="77777777" w:rsidR="00E73B07" w:rsidRPr="001C325A" w:rsidRDefault="00E73B07" w:rsidP="00E73B07">
            <w:pPr>
              <w:jc w:val="left"/>
              <w:rPr>
                <w:color w:val="C45911" w:themeColor="accent2" w:themeShade="BF"/>
                <w:sz w:val="20"/>
                <w:szCs w:val="20"/>
              </w:rPr>
            </w:pPr>
          </w:p>
          <w:p w14:paraId="00183B04" w14:textId="77777777" w:rsidR="00E73B07" w:rsidRPr="001C325A" w:rsidRDefault="00E73B07" w:rsidP="00E73B07">
            <w:pPr>
              <w:jc w:val="left"/>
              <w:rPr>
                <w:color w:val="C45911" w:themeColor="accent2" w:themeShade="BF"/>
                <w:sz w:val="20"/>
                <w:szCs w:val="20"/>
              </w:rPr>
            </w:pPr>
            <w:r w:rsidRPr="001C325A">
              <w:rPr>
                <w:color w:val="C45911" w:themeColor="accent2" w:themeShade="BF"/>
                <w:sz w:val="20"/>
                <w:szCs w:val="20"/>
              </w:rPr>
              <w:t>Lestuck Properties, LLC</w:t>
            </w:r>
          </w:p>
          <w:p w14:paraId="3C9CCB4A" w14:textId="77777777" w:rsidR="00E73B07" w:rsidRPr="001C325A" w:rsidRDefault="00E73B07" w:rsidP="00E73B07">
            <w:pPr>
              <w:jc w:val="left"/>
              <w:rPr>
                <w:color w:val="C45911" w:themeColor="accent2" w:themeShade="BF"/>
                <w:sz w:val="20"/>
                <w:szCs w:val="20"/>
              </w:rPr>
            </w:pPr>
          </w:p>
          <w:p w14:paraId="662FB09F" w14:textId="77777777" w:rsidR="00E73B07" w:rsidRPr="001C325A" w:rsidRDefault="00E73B07" w:rsidP="00E73B07">
            <w:pPr>
              <w:jc w:val="left"/>
              <w:rPr>
                <w:color w:val="C45911" w:themeColor="accent2" w:themeShade="BF"/>
                <w:sz w:val="20"/>
                <w:szCs w:val="20"/>
              </w:rPr>
            </w:pPr>
          </w:p>
          <w:p w14:paraId="164D2953" w14:textId="5B985EB2" w:rsidR="00E73B07" w:rsidRPr="001C325A" w:rsidRDefault="00E73B07" w:rsidP="00E73B07">
            <w:pPr>
              <w:jc w:val="left"/>
              <w:rPr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2123" w:type="dxa"/>
          </w:tcPr>
          <w:p w14:paraId="2B603948" w14:textId="77777777" w:rsidR="00E73B07" w:rsidRPr="001C325A" w:rsidRDefault="00E73B07" w:rsidP="00E73B07">
            <w:pPr>
              <w:jc w:val="left"/>
              <w:rPr>
                <w:color w:val="C45911" w:themeColor="accent2" w:themeShade="BF"/>
                <w:sz w:val="20"/>
                <w:szCs w:val="20"/>
              </w:rPr>
            </w:pPr>
          </w:p>
          <w:p w14:paraId="25823CC0" w14:textId="77777777" w:rsidR="00E73B07" w:rsidRPr="001C325A" w:rsidRDefault="00E73B07" w:rsidP="00E73B07">
            <w:pPr>
              <w:jc w:val="left"/>
              <w:rPr>
                <w:color w:val="C45911" w:themeColor="accent2" w:themeShade="BF"/>
                <w:sz w:val="20"/>
                <w:szCs w:val="20"/>
              </w:rPr>
            </w:pPr>
            <w:r w:rsidRPr="001C325A">
              <w:rPr>
                <w:color w:val="C45911" w:themeColor="accent2" w:themeShade="BF"/>
                <w:sz w:val="20"/>
                <w:szCs w:val="20"/>
              </w:rPr>
              <w:t>Johnson’s Lane</w:t>
            </w:r>
          </w:p>
          <w:p w14:paraId="10615111" w14:textId="77777777" w:rsidR="00E73B07" w:rsidRPr="001C325A" w:rsidRDefault="00E73B07" w:rsidP="00E73B07">
            <w:pPr>
              <w:jc w:val="left"/>
              <w:rPr>
                <w:color w:val="C45911" w:themeColor="accent2" w:themeShade="BF"/>
                <w:sz w:val="20"/>
                <w:szCs w:val="20"/>
              </w:rPr>
            </w:pPr>
          </w:p>
          <w:p w14:paraId="006FBF50" w14:textId="77777777" w:rsidR="00E73B07" w:rsidRPr="001C325A" w:rsidRDefault="00E73B07" w:rsidP="00E73B07">
            <w:pPr>
              <w:jc w:val="left"/>
              <w:rPr>
                <w:color w:val="C45911" w:themeColor="accent2" w:themeShade="BF"/>
                <w:sz w:val="20"/>
                <w:szCs w:val="20"/>
              </w:rPr>
            </w:pPr>
          </w:p>
          <w:p w14:paraId="5A0B1423" w14:textId="77777777" w:rsidR="00E73B07" w:rsidRPr="001C325A" w:rsidRDefault="00E73B07" w:rsidP="00E73B07">
            <w:pPr>
              <w:jc w:val="left"/>
              <w:rPr>
                <w:color w:val="C45911" w:themeColor="accent2" w:themeShade="BF"/>
                <w:sz w:val="20"/>
                <w:szCs w:val="20"/>
              </w:rPr>
            </w:pPr>
          </w:p>
          <w:p w14:paraId="6E1D20D0" w14:textId="77777777" w:rsidR="00E73B07" w:rsidRPr="001C325A" w:rsidRDefault="00E73B07" w:rsidP="00E73B07">
            <w:pPr>
              <w:jc w:val="left"/>
              <w:rPr>
                <w:color w:val="C45911" w:themeColor="accent2" w:themeShade="BF"/>
                <w:sz w:val="20"/>
                <w:szCs w:val="20"/>
              </w:rPr>
            </w:pPr>
          </w:p>
          <w:p w14:paraId="3FF0F30C" w14:textId="436BCD51" w:rsidR="00E73B07" w:rsidRPr="001C325A" w:rsidRDefault="00E73B07" w:rsidP="00E73B07">
            <w:pPr>
              <w:jc w:val="left"/>
              <w:rPr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2298" w:type="dxa"/>
          </w:tcPr>
          <w:p w14:paraId="6E80BB47" w14:textId="77777777" w:rsidR="00E73B07" w:rsidRPr="001C325A" w:rsidRDefault="00E73B07" w:rsidP="00E73B07">
            <w:pPr>
              <w:jc w:val="left"/>
              <w:rPr>
                <w:color w:val="C45911" w:themeColor="accent2" w:themeShade="BF"/>
                <w:sz w:val="20"/>
                <w:szCs w:val="20"/>
              </w:rPr>
            </w:pPr>
          </w:p>
          <w:p w14:paraId="5B9D8C66" w14:textId="77777777" w:rsidR="00E73B07" w:rsidRPr="001C325A" w:rsidRDefault="00E73B07" w:rsidP="00E73B07">
            <w:pPr>
              <w:jc w:val="left"/>
              <w:rPr>
                <w:color w:val="C45911" w:themeColor="accent2" w:themeShade="BF"/>
                <w:sz w:val="20"/>
                <w:szCs w:val="20"/>
              </w:rPr>
            </w:pPr>
            <w:r w:rsidRPr="001C325A">
              <w:rPr>
                <w:color w:val="C45911" w:themeColor="accent2" w:themeShade="BF"/>
                <w:sz w:val="20"/>
                <w:szCs w:val="20"/>
              </w:rPr>
              <w:t>Use/Bulk Variance/Minor Site Subdivision</w:t>
            </w:r>
          </w:p>
          <w:p w14:paraId="46201DC4" w14:textId="77777777" w:rsidR="00E73B07" w:rsidRPr="001C325A" w:rsidRDefault="00E73B07" w:rsidP="00E73B07">
            <w:pPr>
              <w:jc w:val="left"/>
              <w:rPr>
                <w:color w:val="C45911" w:themeColor="accent2" w:themeShade="BF"/>
                <w:sz w:val="20"/>
                <w:szCs w:val="20"/>
              </w:rPr>
            </w:pPr>
          </w:p>
          <w:p w14:paraId="5922B394" w14:textId="77777777" w:rsidR="00E73B07" w:rsidRPr="001C325A" w:rsidRDefault="00E73B07" w:rsidP="00E73B07">
            <w:pPr>
              <w:jc w:val="left"/>
              <w:rPr>
                <w:color w:val="C45911" w:themeColor="accent2" w:themeShade="BF"/>
                <w:sz w:val="20"/>
                <w:szCs w:val="20"/>
              </w:rPr>
            </w:pPr>
          </w:p>
          <w:p w14:paraId="011669E7" w14:textId="0F26FB36" w:rsidR="00E73B07" w:rsidRPr="001C325A" w:rsidRDefault="00E73B07" w:rsidP="00E73B07">
            <w:pPr>
              <w:jc w:val="left"/>
              <w:rPr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1727" w:type="dxa"/>
          </w:tcPr>
          <w:p w14:paraId="23502AA1" w14:textId="77777777" w:rsidR="00E73B07" w:rsidRPr="001C325A" w:rsidRDefault="00E73B07" w:rsidP="00E73B07">
            <w:pPr>
              <w:rPr>
                <w:color w:val="C45911" w:themeColor="accent2" w:themeShade="BF"/>
                <w:sz w:val="20"/>
                <w:szCs w:val="20"/>
              </w:rPr>
            </w:pPr>
          </w:p>
          <w:p w14:paraId="5580319D" w14:textId="77777777" w:rsidR="00E73B07" w:rsidRPr="001C325A" w:rsidRDefault="00E73B07" w:rsidP="00E73B07">
            <w:pPr>
              <w:rPr>
                <w:color w:val="C45911" w:themeColor="accent2" w:themeShade="BF"/>
                <w:sz w:val="20"/>
                <w:szCs w:val="20"/>
              </w:rPr>
            </w:pPr>
            <w:r w:rsidRPr="001C325A">
              <w:rPr>
                <w:color w:val="C45911" w:themeColor="accent2" w:themeShade="BF"/>
                <w:sz w:val="20"/>
                <w:szCs w:val="20"/>
              </w:rPr>
              <w:t>October 3, 2025</w:t>
            </w:r>
          </w:p>
          <w:p w14:paraId="31FC26AF" w14:textId="77777777" w:rsidR="00E73B07" w:rsidRPr="001C325A" w:rsidRDefault="00E73B07" w:rsidP="00E73B07">
            <w:pPr>
              <w:rPr>
                <w:color w:val="C45911" w:themeColor="accent2" w:themeShade="BF"/>
                <w:sz w:val="20"/>
                <w:szCs w:val="20"/>
              </w:rPr>
            </w:pPr>
          </w:p>
          <w:p w14:paraId="3164C877" w14:textId="77777777" w:rsidR="00E73B07" w:rsidRPr="001C325A" w:rsidRDefault="00E73B07" w:rsidP="00E73B07">
            <w:pPr>
              <w:rPr>
                <w:color w:val="C45911" w:themeColor="accent2" w:themeShade="BF"/>
                <w:sz w:val="20"/>
                <w:szCs w:val="20"/>
              </w:rPr>
            </w:pPr>
          </w:p>
          <w:p w14:paraId="17847CF2" w14:textId="65800D0C" w:rsidR="00E73B07" w:rsidRPr="001C325A" w:rsidRDefault="00E73B07" w:rsidP="00E73B07">
            <w:pPr>
              <w:rPr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1573" w:type="dxa"/>
          </w:tcPr>
          <w:p w14:paraId="66F30D82" w14:textId="77777777" w:rsidR="00E73B07" w:rsidRPr="001C325A" w:rsidRDefault="00E73B07" w:rsidP="00E73B07">
            <w:pPr>
              <w:jc w:val="left"/>
              <w:rPr>
                <w:color w:val="C45911" w:themeColor="accent2" w:themeShade="BF"/>
                <w:sz w:val="20"/>
                <w:szCs w:val="20"/>
              </w:rPr>
            </w:pPr>
          </w:p>
          <w:p w14:paraId="3C0B8DE9" w14:textId="4FA2E473" w:rsidR="00E73B07" w:rsidRPr="001C325A" w:rsidRDefault="00E73B07" w:rsidP="00E73B07">
            <w:pPr>
              <w:jc w:val="left"/>
              <w:rPr>
                <w:color w:val="C45911" w:themeColor="accent2" w:themeShade="BF"/>
                <w:sz w:val="20"/>
                <w:szCs w:val="20"/>
              </w:rPr>
            </w:pPr>
            <w:r w:rsidRPr="001C325A">
              <w:rPr>
                <w:color w:val="C45911" w:themeColor="accent2" w:themeShade="BF"/>
                <w:sz w:val="20"/>
                <w:szCs w:val="20"/>
              </w:rPr>
              <w:t>J</w:t>
            </w:r>
            <w:r w:rsidR="00AA34AE" w:rsidRPr="001C325A">
              <w:rPr>
                <w:color w:val="C45911" w:themeColor="accent2" w:themeShade="BF"/>
                <w:sz w:val="20"/>
                <w:szCs w:val="20"/>
              </w:rPr>
              <w:t>a</w:t>
            </w:r>
            <w:r w:rsidRPr="001C325A">
              <w:rPr>
                <w:color w:val="C45911" w:themeColor="accent2" w:themeShade="BF"/>
                <w:sz w:val="20"/>
                <w:szCs w:val="20"/>
              </w:rPr>
              <w:t>nuary 31, 2026</w:t>
            </w:r>
          </w:p>
        </w:tc>
      </w:tr>
    </w:tbl>
    <w:p w14:paraId="052A7DD8" w14:textId="77777777" w:rsidR="000C1EE4" w:rsidRPr="001C325A" w:rsidRDefault="000C1EE4" w:rsidP="00B55A5B">
      <w:pPr>
        <w:rPr>
          <w:color w:val="C45911" w:themeColor="accent2" w:themeShade="BF"/>
          <w:sz w:val="20"/>
          <w:szCs w:val="20"/>
        </w:rPr>
      </w:pPr>
    </w:p>
    <w:p w14:paraId="6BF2B1D4" w14:textId="1A7B3EF2" w:rsidR="00B55A5B" w:rsidRPr="001C325A" w:rsidRDefault="00C45635" w:rsidP="00B55A5B">
      <w:pPr>
        <w:rPr>
          <w:color w:val="C45911" w:themeColor="accent2" w:themeShade="BF"/>
          <w:sz w:val="20"/>
          <w:szCs w:val="20"/>
        </w:rPr>
      </w:pPr>
      <w:r w:rsidRPr="001C325A">
        <w:rPr>
          <w:color w:val="C45911" w:themeColor="accent2" w:themeShade="BF"/>
          <w:sz w:val="20"/>
          <w:szCs w:val="20"/>
        </w:rPr>
        <w:t>D</w:t>
      </w:r>
      <w:r w:rsidR="00B55A5B" w:rsidRPr="001C325A">
        <w:rPr>
          <w:color w:val="C45911" w:themeColor="accent2" w:themeShade="BF"/>
          <w:sz w:val="20"/>
          <w:szCs w:val="20"/>
        </w:rPr>
        <w:t>.</w:t>
      </w:r>
      <w:r w:rsidR="00B55A5B" w:rsidRPr="001C325A">
        <w:rPr>
          <w:color w:val="C45911" w:themeColor="accent2" w:themeShade="BF"/>
          <w:sz w:val="20"/>
          <w:szCs w:val="20"/>
        </w:rPr>
        <w:tab/>
        <w:t>Public Comment</w:t>
      </w:r>
      <w:r w:rsidR="004573DA" w:rsidRPr="001C325A">
        <w:rPr>
          <w:color w:val="C45911" w:themeColor="accent2" w:themeShade="BF"/>
          <w:sz w:val="20"/>
          <w:szCs w:val="20"/>
        </w:rPr>
        <w:t xml:space="preserve"> (on issues not relating to present or pending </w:t>
      </w:r>
      <w:r w:rsidR="00321165" w:rsidRPr="001C325A">
        <w:rPr>
          <w:color w:val="C45911" w:themeColor="accent2" w:themeShade="BF"/>
          <w:sz w:val="20"/>
          <w:szCs w:val="20"/>
        </w:rPr>
        <w:t>A</w:t>
      </w:r>
      <w:r w:rsidR="004573DA" w:rsidRPr="001C325A">
        <w:rPr>
          <w:color w:val="C45911" w:themeColor="accent2" w:themeShade="BF"/>
          <w:sz w:val="20"/>
          <w:szCs w:val="20"/>
        </w:rPr>
        <w:t>pplications</w:t>
      </w:r>
      <w:r w:rsidR="003C704D" w:rsidRPr="001C325A">
        <w:rPr>
          <w:color w:val="C45911" w:themeColor="accent2" w:themeShade="BF"/>
          <w:sz w:val="20"/>
          <w:szCs w:val="20"/>
        </w:rPr>
        <w:t xml:space="preserve"> or litigation</w:t>
      </w:r>
      <w:r w:rsidR="004573DA" w:rsidRPr="001C325A">
        <w:rPr>
          <w:color w:val="C45911" w:themeColor="accent2" w:themeShade="BF"/>
          <w:sz w:val="20"/>
          <w:szCs w:val="20"/>
        </w:rPr>
        <w:t>)</w:t>
      </w:r>
    </w:p>
    <w:p w14:paraId="589D0089" w14:textId="03A1DCC1" w:rsidR="00702F6E" w:rsidRPr="001C325A" w:rsidRDefault="00702F6E" w:rsidP="00B55A5B">
      <w:pPr>
        <w:rPr>
          <w:color w:val="C45911" w:themeColor="accent2" w:themeShade="BF"/>
          <w:sz w:val="20"/>
          <w:szCs w:val="20"/>
        </w:rPr>
      </w:pPr>
    </w:p>
    <w:p w14:paraId="739E99E6" w14:textId="098AAE18" w:rsidR="000A674C" w:rsidRPr="001C325A" w:rsidRDefault="000A674C" w:rsidP="00B55A5B">
      <w:pPr>
        <w:rPr>
          <w:color w:val="C45911" w:themeColor="accent2" w:themeShade="BF"/>
          <w:sz w:val="20"/>
          <w:szCs w:val="20"/>
        </w:rPr>
      </w:pPr>
      <w:r w:rsidRPr="001C325A">
        <w:rPr>
          <w:color w:val="C45911" w:themeColor="accent2" w:themeShade="BF"/>
          <w:sz w:val="20"/>
          <w:szCs w:val="20"/>
        </w:rPr>
        <w:t>E.</w:t>
      </w:r>
      <w:r w:rsidRPr="001C325A">
        <w:rPr>
          <w:color w:val="C45911" w:themeColor="accent2" w:themeShade="BF"/>
          <w:sz w:val="20"/>
          <w:szCs w:val="20"/>
        </w:rPr>
        <w:tab/>
        <w:t>Resolutions</w:t>
      </w:r>
    </w:p>
    <w:p w14:paraId="28458172" w14:textId="77777777" w:rsidR="00196ABB" w:rsidRPr="001C325A" w:rsidRDefault="00196ABB" w:rsidP="00B55A5B">
      <w:pPr>
        <w:rPr>
          <w:color w:val="C45911" w:themeColor="accent2" w:themeShade="BF"/>
          <w:sz w:val="20"/>
          <w:szCs w:val="20"/>
        </w:rPr>
      </w:pPr>
    </w:p>
    <w:tbl>
      <w:tblPr>
        <w:tblStyle w:val="TableGrid"/>
        <w:tblW w:w="0" w:type="auto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039"/>
        <w:gridCol w:w="2076"/>
        <w:gridCol w:w="2089"/>
        <w:gridCol w:w="2261"/>
        <w:gridCol w:w="1700"/>
        <w:gridCol w:w="1625"/>
      </w:tblGrid>
      <w:tr w:rsidR="001C325A" w:rsidRPr="001C325A" w14:paraId="29C5DF9F" w14:textId="77777777" w:rsidTr="006D6BCE">
        <w:trPr>
          <w:trHeight w:val="206"/>
        </w:trPr>
        <w:tc>
          <w:tcPr>
            <w:tcW w:w="1039" w:type="dxa"/>
          </w:tcPr>
          <w:p w14:paraId="4F8ED0BB" w14:textId="77777777" w:rsidR="00321165" w:rsidRPr="001C325A" w:rsidRDefault="00321165" w:rsidP="00A07E2A">
            <w:pPr>
              <w:jc w:val="center"/>
              <w:rPr>
                <w:b/>
                <w:color w:val="C45911" w:themeColor="accent2" w:themeShade="BF"/>
                <w:sz w:val="20"/>
                <w:szCs w:val="20"/>
                <w:u w:val="single"/>
              </w:rPr>
            </w:pPr>
            <w:r w:rsidRPr="001C325A">
              <w:rPr>
                <w:b/>
                <w:color w:val="C45911" w:themeColor="accent2" w:themeShade="BF"/>
                <w:sz w:val="20"/>
                <w:szCs w:val="20"/>
                <w:u w:val="single"/>
              </w:rPr>
              <w:t>Case No.</w:t>
            </w:r>
          </w:p>
        </w:tc>
        <w:tc>
          <w:tcPr>
            <w:tcW w:w="2076" w:type="dxa"/>
          </w:tcPr>
          <w:p w14:paraId="34EA7B8A" w14:textId="77777777" w:rsidR="00321165" w:rsidRPr="001C325A" w:rsidRDefault="00321165" w:rsidP="00A07E2A">
            <w:pPr>
              <w:jc w:val="center"/>
              <w:rPr>
                <w:b/>
                <w:color w:val="C45911" w:themeColor="accent2" w:themeShade="BF"/>
                <w:sz w:val="20"/>
                <w:szCs w:val="20"/>
                <w:u w:val="single"/>
              </w:rPr>
            </w:pPr>
            <w:r w:rsidRPr="001C325A">
              <w:rPr>
                <w:b/>
                <w:color w:val="C45911" w:themeColor="accent2" w:themeShade="BF"/>
                <w:sz w:val="20"/>
                <w:szCs w:val="20"/>
                <w:u w:val="single"/>
              </w:rPr>
              <w:t>Applicant</w:t>
            </w:r>
          </w:p>
        </w:tc>
        <w:tc>
          <w:tcPr>
            <w:tcW w:w="2089" w:type="dxa"/>
          </w:tcPr>
          <w:p w14:paraId="22921C4D" w14:textId="77777777" w:rsidR="00321165" w:rsidRPr="001C325A" w:rsidRDefault="00321165" w:rsidP="00A07E2A">
            <w:pPr>
              <w:jc w:val="center"/>
              <w:rPr>
                <w:b/>
                <w:color w:val="C45911" w:themeColor="accent2" w:themeShade="BF"/>
                <w:sz w:val="20"/>
                <w:szCs w:val="20"/>
                <w:u w:val="single"/>
              </w:rPr>
            </w:pPr>
            <w:r w:rsidRPr="001C325A">
              <w:rPr>
                <w:b/>
                <w:color w:val="C45911" w:themeColor="accent2" w:themeShade="BF"/>
                <w:sz w:val="20"/>
                <w:szCs w:val="20"/>
                <w:u w:val="single"/>
              </w:rPr>
              <w:t>Location</w:t>
            </w:r>
          </w:p>
        </w:tc>
        <w:tc>
          <w:tcPr>
            <w:tcW w:w="2261" w:type="dxa"/>
          </w:tcPr>
          <w:p w14:paraId="5A546E2B" w14:textId="77777777" w:rsidR="00321165" w:rsidRPr="001C325A" w:rsidRDefault="00321165" w:rsidP="00A07E2A">
            <w:pPr>
              <w:jc w:val="center"/>
              <w:rPr>
                <w:b/>
                <w:color w:val="C45911" w:themeColor="accent2" w:themeShade="BF"/>
                <w:sz w:val="20"/>
                <w:szCs w:val="20"/>
                <w:u w:val="single"/>
              </w:rPr>
            </w:pPr>
            <w:r w:rsidRPr="001C325A">
              <w:rPr>
                <w:b/>
                <w:color w:val="C45911" w:themeColor="accent2" w:themeShade="BF"/>
                <w:sz w:val="20"/>
                <w:szCs w:val="20"/>
                <w:u w:val="single"/>
              </w:rPr>
              <w:t>Application</w:t>
            </w:r>
          </w:p>
        </w:tc>
        <w:tc>
          <w:tcPr>
            <w:tcW w:w="1700" w:type="dxa"/>
          </w:tcPr>
          <w:p w14:paraId="74134A4C" w14:textId="77777777" w:rsidR="00321165" w:rsidRPr="001C325A" w:rsidRDefault="00321165" w:rsidP="00A07E2A">
            <w:pPr>
              <w:jc w:val="center"/>
              <w:rPr>
                <w:b/>
                <w:color w:val="C45911" w:themeColor="accent2" w:themeShade="BF"/>
                <w:sz w:val="20"/>
                <w:szCs w:val="20"/>
                <w:u w:val="single"/>
              </w:rPr>
            </w:pPr>
            <w:r w:rsidRPr="001C325A">
              <w:rPr>
                <w:b/>
                <w:color w:val="C45911" w:themeColor="accent2" w:themeShade="BF"/>
                <w:sz w:val="20"/>
                <w:szCs w:val="20"/>
                <w:u w:val="single"/>
              </w:rPr>
              <w:t>Complete</w:t>
            </w:r>
          </w:p>
        </w:tc>
        <w:tc>
          <w:tcPr>
            <w:tcW w:w="1625" w:type="dxa"/>
          </w:tcPr>
          <w:p w14:paraId="23164E48" w14:textId="77777777" w:rsidR="00321165" w:rsidRPr="001C325A" w:rsidRDefault="00F60AC1" w:rsidP="00A07E2A">
            <w:pPr>
              <w:jc w:val="center"/>
              <w:rPr>
                <w:b/>
                <w:color w:val="C45911" w:themeColor="accent2" w:themeShade="BF"/>
                <w:sz w:val="20"/>
                <w:szCs w:val="20"/>
                <w:u w:val="single"/>
              </w:rPr>
            </w:pPr>
            <w:r w:rsidRPr="001C325A">
              <w:rPr>
                <w:b/>
                <w:color w:val="C45911" w:themeColor="accent2" w:themeShade="BF"/>
                <w:sz w:val="20"/>
                <w:szCs w:val="20"/>
                <w:u w:val="single"/>
              </w:rPr>
              <w:t>Heard</w:t>
            </w:r>
          </w:p>
        </w:tc>
      </w:tr>
      <w:tr w:rsidR="001C325A" w:rsidRPr="001C325A" w14:paraId="500283E5" w14:textId="77777777" w:rsidTr="00AA34AE">
        <w:trPr>
          <w:trHeight w:val="1430"/>
        </w:trPr>
        <w:tc>
          <w:tcPr>
            <w:tcW w:w="1039" w:type="dxa"/>
          </w:tcPr>
          <w:p w14:paraId="3BF19134" w14:textId="77777777" w:rsidR="00E366BB" w:rsidRPr="001C325A" w:rsidRDefault="00E366BB" w:rsidP="00E366BB">
            <w:pPr>
              <w:jc w:val="left"/>
              <w:rPr>
                <w:color w:val="C45911" w:themeColor="accent2" w:themeShade="BF"/>
                <w:sz w:val="20"/>
                <w:szCs w:val="20"/>
              </w:rPr>
            </w:pPr>
          </w:p>
          <w:p w14:paraId="3D5C4A50" w14:textId="77777777" w:rsidR="00E366BB" w:rsidRPr="001C325A" w:rsidRDefault="00E366BB" w:rsidP="00E366BB">
            <w:pPr>
              <w:jc w:val="left"/>
              <w:rPr>
                <w:color w:val="C45911" w:themeColor="accent2" w:themeShade="BF"/>
                <w:sz w:val="20"/>
                <w:szCs w:val="20"/>
              </w:rPr>
            </w:pPr>
            <w:r w:rsidRPr="001C325A">
              <w:rPr>
                <w:color w:val="C45911" w:themeColor="accent2" w:themeShade="BF"/>
                <w:sz w:val="20"/>
                <w:szCs w:val="20"/>
              </w:rPr>
              <w:t>#25-16</w:t>
            </w:r>
          </w:p>
          <w:p w14:paraId="189BB169" w14:textId="77777777" w:rsidR="00E366BB" w:rsidRPr="001C325A" w:rsidRDefault="00E366BB" w:rsidP="00E366BB">
            <w:pPr>
              <w:jc w:val="left"/>
              <w:rPr>
                <w:color w:val="C45911" w:themeColor="accent2" w:themeShade="BF"/>
                <w:sz w:val="20"/>
                <w:szCs w:val="20"/>
              </w:rPr>
            </w:pPr>
          </w:p>
          <w:p w14:paraId="27F1D486" w14:textId="77777777" w:rsidR="00E366BB" w:rsidRPr="001C325A" w:rsidRDefault="00E366BB" w:rsidP="00E366BB">
            <w:pPr>
              <w:jc w:val="left"/>
              <w:rPr>
                <w:color w:val="C45911" w:themeColor="accent2" w:themeShade="BF"/>
                <w:sz w:val="20"/>
                <w:szCs w:val="20"/>
              </w:rPr>
            </w:pPr>
            <w:r w:rsidRPr="001C325A">
              <w:rPr>
                <w:color w:val="C45911" w:themeColor="accent2" w:themeShade="BF"/>
                <w:sz w:val="20"/>
                <w:szCs w:val="20"/>
              </w:rPr>
              <w:t>#25-20</w:t>
            </w:r>
          </w:p>
          <w:p w14:paraId="65F400E4" w14:textId="545F9506" w:rsidR="00E366BB" w:rsidRPr="001C325A" w:rsidRDefault="00E366BB" w:rsidP="00E366BB">
            <w:pPr>
              <w:jc w:val="left"/>
              <w:rPr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2076" w:type="dxa"/>
          </w:tcPr>
          <w:p w14:paraId="0372E82F" w14:textId="77777777" w:rsidR="00E366BB" w:rsidRPr="001C325A" w:rsidRDefault="00E366BB" w:rsidP="00E366BB">
            <w:pPr>
              <w:jc w:val="left"/>
              <w:rPr>
                <w:color w:val="C45911" w:themeColor="accent2" w:themeShade="BF"/>
                <w:sz w:val="20"/>
                <w:szCs w:val="20"/>
              </w:rPr>
            </w:pPr>
          </w:p>
          <w:p w14:paraId="6A41FBD5" w14:textId="77777777" w:rsidR="00E366BB" w:rsidRPr="001C325A" w:rsidRDefault="00E366BB" w:rsidP="00E366BB">
            <w:pPr>
              <w:jc w:val="left"/>
              <w:rPr>
                <w:color w:val="C45911" w:themeColor="accent2" w:themeShade="BF"/>
                <w:sz w:val="20"/>
                <w:szCs w:val="20"/>
              </w:rPr>
            </w:pPr>
            <w:r w:rsidRPr="001C325A">
              <w:rPr>
                <w:color w:val="C45911" w:themeColor="accent2" w:themeShade="BF"/>
                <w:sz w:val="20"/>
                <w:szCs w:val="20"/>
              </w:rPr>
              <w:t xml:space="preserve">Shannon </w:t>
            </w:r>
            <w:proofErr w:type="spellStart"/>
            <w:r w:rsidRPr="001C325A">
              <w:rPr>
                <w:color w:val="C45911" w:themeColor="accent2" w:themeShade="BF"/>
                <w:sz w:val="20"/>
                <w:szCs w:val="20"/>
              </w:rPr>
              <w:t>Azzato</w:t>
            </w:r>
            <w:proofErr w:type="spellEnd"/>
          </w:p>
          <w:p w14:paraId="00671364" w14:textId="77777777" w:rsidR="00E366BB" w:rsidRPr="001C325A" w:rsidRDefault="00E366BB" w:rsidP="00E366BB">
            <w:pPr>
              <w:jc w:val="left"/>
              <w:rPr>
                <w:color w:val="C45911" w:themeColor="accent2" w:themeShade="BF"/>
                <w:sz w:val="20"/>
                <w:szCs w:val="20"/>
              </w:rPr>
            </w:pPr>
          </w:p>
          <w:p w14:paraId="1133367D" w14:textId="0D5FA438" w:rsidR="00E366BB" w:rsidRPr="001C325A" w:rsidRDefault="00E366BB" w:rsidP="00E366BB">
            <w:pPr>
              <w:jc w:val="left"/>
              <w:rPr>
                <w:color w:val="C45911" w:themeColor="accent2" w:themeShade="BF"/>
                <w:sz w:val="20"/>
                <w:szCs w:val="20"/>
              </w:rPr>
            </w:pPr>
            <w:r w:rsidRPr="001C325A">
              <w:rPr>
                <w:color w:val="C45911" w:themeColor="accent2" w:themeShade="BF"/>
                <w:sz w:val="20"/>
                <w:szCs w:val="20"/>
              </w:rPr>
              <w:t>Celso/Julie Anne Correa</w:t>
            </w:r>
          </w:p>
        </w:tc>
        <w:tc>
          <w:tcPr>
            <w:tcW w:w="2089" w:type="dxa"/>
          </w:tcPr>
          <w:p w14:paraId="292BB75D" w14:textId="77777777" w:rsidR="00E366BB" w:rsidRPr="001C325A" w:rsidRDefault="00E366BB" w:rsidP="00E366BB">
            <w:pPr>
              <w:jc w:val="left"/>
              <w:rPr>
                <w:color w:val="C45911" w:themeColor="accent2" w:themeShade="BF"/>
                <w:sz w:val="20"/>
                <w:szCs w:val="20"/>
              </w:rPr>
            </w:pPr>
          </w:p>
          <w:p w14:paraId="0D26236A" w14:textId="77777777" w:rsidR="00E366BB" w:rsidRPr="001C325A" w:rsidRDefault="00E366BB" w:rsidP="00E366BB">
            <w:pPr>
              <w:jc w:val="left"/>
              <w:rPr>
                <w:color w:val="C45911" w:themeColor="accent2" w:themeShade="BF"/>
                <w:sz w:val="20"/>
                <w:szCs w:val="20"/>
              </w:rPr>
            </w:pPr>
            <w:r w:rsidRPr="001C325A">
              <w:rPr>
                <w:color w:val="C45911" w:themeColor="accent2" w:themeShade="BF"/>
                <w:sz w:val="20"/>
                <w:szCs w:val="20"/>
              </w:rPr>
              <w:t>20 Orchard Street</w:t>
            </w:r>
          </w:p>
          <w:p w14:paraId="0B296125" w14:textId="77777777" w:rsidR="00E366BB" w:rsidRPr="001C325A" w:rsidRDefault="00E366BB" w:rsidP="00E366BB">
            <w:pPr>
              <w:jc w:val="left"/>
              <w:rPr>
                <w:color w:val="C45911" w:themeColor="accent2" w:themeShade="BF"/>
                <w:sz w:val="20"/>
                <w:szCs w:val="20"/>
              </w:rPr>
            </w:pPr>
          </w:p>
          <w:p w14:paraId="3AB79459" w14:textId="4D806E6E" w:rsidR="00E366BB" w:rsidRPr="001C325A" w:rsidRDefault="00E366BB" w:rsidP="00E366BB">
            <w:pPr>
              <w:jc w:val="left"/>
              <w:rPr>
                <w:color w:val="C45911" w:themeColor="accent2" w:themeShade="BF"/>
                <w:sz w:val="20"/>
                <w:szCs w:val="20"/>
              </w:rPr>
            </w:pPr>
            <w:r w:rsidRPr="001C325A">
              <w:rPr>
                <w:color w:val="C45911" w:themeColor="accent2" w:themeShade="BF"/>
                <w:sz w:val="20"/>
                <w:szCs w:val="20"/>
              </w:rPr>
              <w:t>48 Cedar Terrace</w:t>
            </w:r>
          </w:p>
        </w:tc>
        <w:tc>
          <w:tcPr>
            <w:tcW w:w="2261" w:type="dxa"/>
          </w:tcPr>
          <w:p w14:paraId="53194F52" w14:textId="77777777" w:rsidR="00E366BB" w:rsidRPr="001C325A" w:rsidRDefault="00E366BB" w:rsidP="00E366BB">
            <w:pPr>
              <w:jc w:val="left"/>
              <w:rPr>
                <w:color w:val="C45911" w:themeColor="accent2" w:themeShade="BF"/>
                <w:sz w:val="20"/>
                <w:szCs w:val="20"/>
              </w:rPr>
            </w:pPr>
          </w:p>
          <w:p w14:paraId="0D04E312" w14:textId="77777777" w:rsidR="00E366BB" w:rsidRPr="001C325A" w:rsidRDefault="00E366BB" w:rsidP="00E366BB">
            <w:pPr>
              <w:jc w:val="left"/>
              <w:rPr>
                <w:color w:val="C45911" w:themeColor="accent2" w:themeShade="BF"/>
                <w:sz w:val="20"/>
                <w:szCs w:val="20"/>
              </w:rPr>
            </w:pPr>
            <w:r w:rsidRPr="001C325A">
              <w:rPr>
                <w:color w:val="C45911" w:themeColor="accent2" w:themeShade="BF"/>
                <w:sz w:val="20"/>
                <w:szCs w:val="20"/>
              </w:rPr>
              <w:t>Bulk Variance/Garage</w:t>
            </w:r>
          </w:p>
          <w:p w14:paraId="0F87DAB2" w14:textId="77777777" w:rsidR="00E366BB" w:rsidRPr="001C325A" w:rsidRDefault="00E366BB" w:rsidP="00E366BB">
            <w:pPr>
              <w:jc w:val="left"/>
              <w:rPr>
                <w:color w:val="C45911" w:themeColor="accent2" w:themeShade="BF"/>
                <w:sz w:val="20"/>
                <w:szCs w:val="20"/>
              </w:rPr>
            </w:pPr>
          </w:p>
          <w:p w14:paraId="69DD9822" w14:textId="77777777" w:rsidR="00E366BB" w:rsidRPr="001C325A" w:rsidRDefault="00E366BB" w:rsidP="00E366BB">
            <w:pPr>
              <w:jc w:val="left"/>
              <w:rPr>
                <w:color w:val="C45911" w:themeColor="accent2" w:themeShade="BF"/>
                <w:sz w:val="20"/>
                <w:szCs w:val="20"/>
              </w:rPr>
            </w:pPr>
            <w:r w:rsidRPr="001C325A">
              <w:rPr>
                <w:color w:val="C45911" w:themeColor="accent2" w:themeShade="BF"/>
                <w:sz w:val="20"/>
                <w:szCs w:val="20"/>
              </w:rPr>
              <w:t>Bulk Variances/Patio/</w:t>
            </w:r>
          </w:p>
          <w:p w14:paraId="75223667" w14:textId="77777777" w:rsidR="00E366BB" w:rsidRPr="001C325A" w:rsidRDefault="00E366BB" w:rsidP="00E366BB">
            <w:pPr>
              <w:jc w:val="left"/>
              <w:rPr>
                <w:color w:val="C45911" w:themeColor="accent2" w:themeShade="BF"/>
                <w:sz w:val="20"/>
                <w:szCs w:val="20"/>
              </w:rPr>
            </w:pPr>
            <w:r w:rsidRPr="001C325A">
              <w:rPr>
                <w:color w:val="C45911" w:themeColor="accent2" w:themeShade="BF"/>
                <w:sz w:val="20"/>
                <w:szCs w:val="20"/>
              </w:rPr>
              <w:t>Accessory Structures</w:t>
            </w:r>
          </w:p>
          <w:p w14:paraId="3C8DF665" w14:textId="77777777" w:rsidR="00E366BB" w:rsidRPr="001C325A" w:rsidRDefault="00E366BB" w:rsidP="00E366BB">
            <w:pPr>
              <w:jc w:val="left"/>
              <w:rPr>
                <w:color w:val="C45911" w:themeColor="accent2" w:themeShade="BF"/>
                <w:sz w:val="20"/>
                <w:szCs w:val="20"/>
              </w:rPr>
            </w:pPr>
          </w:p>
          <w:p w14:paraId="3FCA13B5" w14:textId="61251635" w:rsidR="00E366BB" w:rsidRPr="001C325A" w:rsidRDefault="00E366BB" w:rsidP="00E366BB">
            <w:pPr>
              <w:jc w:val="left"/>
              <w:rPr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1700" w:type="dxa"/>
          </w:tcPr>
          <w:p w14:paraId="756D4FFA" w14:textId="79E85AB9" w:rsidR="00E366BB" w:rsidRPr="001C325A" w:rsidRDefault="00E366BB" w:rsidP="00E366BB">
            <w:pPr>
              <w:jc w:val="left"/>
              <w:rPr>
                <w:b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1625" w:type="dxa"/>
          </w:tcPr>
          <w:p w14:paraId="4FB0E308" w14:textId="3F5A89C1" w:rsidR="00E366BB" w:rsidRPr="001C325A" w:rsidRDefault="00E366BB" w:rsidP="00E366BB">
            <w:pPr>
              <w:jc w:val="left"/>
              <w:rPr>
                <w:b/>
                <w:color w:val="C45911" w:themeColor="accent2" w:themeShade="BF"/>
                <w:sz w:val="20"/>
                <w:szCs w:val="20"/>
              </w:rPr>
            </w:pPr>
          </w:p>
        </w:tc>
      </w:tr>
    </w:tbl>
    <w:p w14:paraId="661FD49E" w14:textId="79013734" w:rsidR="00C45635" w:rsidRPr="001C325A" w:rsidRDefault="00B0259B" w:rsidP="00B55A5B">
      <w:pPr>
        <w:rPr>
          <w:color w:val="C45911" w:themeColor="accent2" w:themeShade="BF"/>
          <w:sz w:val="20"/>
          <w:szCs w:val="20"/>
        </w:rPr>
      </w:pPr>
      <w:r w:rsidRPr="001C325A">
        <w:rPr>
          <w:color w:val="C45911" w:themeColor="accent2" w:themeShade="BF"/>
          <w:sz w:val="20"/>
          <w:szCs w:val="20"/>
        </w:rPr>
        <w:t>F</w:t>
      </w:r>
      <w:r w:rsidR="00B55A5B" w:rsidRPr="001C325A">
        <w:rPr>
          <w:color w:val="C45911" w:themeColor="accent2" w:themeShade="BF"/>
          <w:sz w:val="20"/>
          <w:szCs w:val="20"/>
        </w:rPr>
        <w:t>.</w:t>
      </w:r>
      <w:r w:rsidR="004B4D09" w:rsidRPr="001C325A">
        <w:rPr>
          <w:color w:val="C45911" w:themeColor="accent2" w:themeShade="BF"/>
          <w:sz w:val="20"/>
          <w:szCs w:val="20"/>
        </w:rPr>
        <w:tab/>
        <w:t>Approva</w:t>
      </w:r>
      <w:r w:rsidR="000C1EE4" w:rsidRPr="001C325A">
        <w:rPr>
          <w:color w:val="C45911" w:themeColor="accent2" w:themeShade="BF"/>
          <w:sz w:val="20"/>
          <w:szCs w:val="20"/>
        </w:rPr>
        <w:t>l</w:t>
      </w:r>
      <w:r w:rsidR="001B01BA" w:rsidRPr="001C325A">
        <w:rPr>
          <w:color w:val="C45911" w:themeColor="accent2" w:themeShade="BF"/>
          <w:sz w:val="20"/>
          <w:szCs w:val="20"/>
        </w:rPr>
        <w:t xml:space="preserve"> -</w:t>
      </w:r>
      <w:r w:rsidR="000C1EE4" w:rsidRPr="001C325A">
        <w:rPr>
          <w:color w:val="C45911" w:themeColor="accent2" w:themeShade="BF"/>
          <w:sz w:val="20"/>
          <w:szCs w:val="20"/>
        </w:rPr>
        <w:t xml:space="preserve"> </w:t>
      </w:r>
      <w:r w:rsidR="00B55A5B" w:rsidRPr="001C325A">
        <w:rPr>
          <w:color w:val="C45911" w:themeColor="accent2" w:themeShade="BF"/>
          <w:sz w:val="20"/>
          <w:szCs w:val="20"/>
        </w:rPr>
        <w:t>Regular Meeting</w:t>
      </w:r>
      <w:r w:rsidR="004B4D09" w:rsidRPr="001C325A">
        <w:rPr>
          <w:color w:val="C45911" w:themeColor="accent2" w:themeShade="BF"/>
          <w:sz w:val="20"/>
          <w:szCs w:val="20"/>
        </w:rPr>
        <w:t xml:space="preserve"> Minutes</w:t>
      </w:r>
      <w:r w:rsidR="00B55882" w:rsidRPr="001C325A">
        <w:rPr>
          <w:color w:val="C45911" w:themeColor="accent2" w:themeShade="BF"/>
          <w:sz w:val="20"/>
          <w:szCs w:val="20"/>
        </w:rPr>
        <w:t xml:space="preserve">                                        </w:t>
      </w:r>
    </w:p>
    <w:p w14:paraId="6B62C86B" w14:textId="280369E6" w:rsidR="007A7345" w:rsidRPr="001C325A" w:rsidRDefault="00A63C21" w:rsidP="009C0970">
      <w:pPr>
        <w:ind w:left="720"/>
        <w:rPr>
          <w:color w:val="C45911" w:themeColor="accent2" w:themeShade="BF"/>
          <w:sz w:val="20"/>
          <w:szCs w:val="20"/>
        </w:rPr>
      </w:pPr>
      <w:r w:rsidRPr="001C325A">
        <w:rPr>
          <w:color w:val="C45911" w:themeColor="accent2" w:themeShade="BF"/>
          <w:sz w:val="20"/>
          <w:szCs w:val="20"/>
        </w:rPr>
        <w:t>-</w:t>
      </w:r>
      <w:r w:rsidR="00D0472C" w:rsidRPr="001C325A">
        <w:rPr>
          <w:color w:val="C45911" w:themeColor="accent2" w:themeShade="BF"/>
          <w:sz w:val="20"/>
          <w:szCs w:val="20"/>
        </w:rPr>
        <w:t xml:space="preserve">  </w:t>
      </w:r>
      <w:r w:rsidR="00E366BB" w:rsidRPr="001C325A">
        <w:rPr>
          <w:color w:val="C45911" w:themeColor="accent2" w:themeShade="BF"/>
          <w:sz w:val="20"/>
          <w:szCs w:val="20"/>
        </w:rPr>
        <w:t>September 24</w:t>
      </w:r>
      <w:r w:rsidR="00B71052" w:rsidRPr="001C325A">
        <w:rPr>
          <w:color w:val="C45911" w:themeColor="accent2" w:themeShade="BF"/>
          <w:sz w:val="20"/>
          <w:szCs w:val="20"/>
        </w:rPr>
        <w:t>, 202</w:t>
      </w:r>
      <w:r w:rsidR="00B46F78" w:rsidRPr="001C325A">
        <w:rPr>
          <w:color w:val="C45911" w:themeColor="accent2" w:themeShade="BF"/>
          <w:sz w:val="20"/>
          <w:szCs w:val="20"/>
        </w:rPr>
        <w:t>5</w:t>
      </w:r>
      <w:r w:rsidR="00D0472C" w:rsidRPr="001C325A">
        <w:rPr>
          <w:color w:val="C45911" w:themeColor="accent2" w:themeShade="BF"/>
          <w:sz w:val="20"/>
          <w:szCs w:val="20"/>
        </w:rPr>
        <w:t xml:space="preserve"> </w:t>
      </w:r>
    </w:p>
    <w:p w14:paraId="3DDF9945" w14:textId="77777777" w:rsidR="001E5D74" w:rsidRPr="001C325A" w:rsidRDefault="001E5D74" w:rsidP="00B55A5B">
      <w:pPr>
        <w:rPr>
          <w:color w:val="C45911" w:themeColor="accent2" w:themeShade="BF"/>
          <w:sz w:val="20"/>
          <w:szCs w:val="20"/>
        </w:rPr>
      </w:pPr>
    </w:p>
    <w:p w14:paraId="640EB6B7" w14:textId="463EF072" w:rsidR="00B55A5B" w:rsidRDefault="00B0259B" w:rsidP="00B55A5B">
      <w:pPr>
        <w:rPr>
          <w:sz w:val="20"/>
          <w:szCs w:val="20"/>
        </w:rPr>
      </w:pPr>
      <w:r w:rsidRPr="001C325A">
        <w:rPr>
          <w:color w:val="C45911" w:themeColor="accent2" w:themeShade="BF"/>
          <w:sz w:val="20"/>
          <w:szCs w:val="20"/>
        </w:rPr>
        <w:t>G</w:t>
      </w:r>
      <w:r w:rsidR="0068441C" w:rsidRPr="001C325A">
        <w:rPr>
          <w:color w:val="C45911" w:themeColor="accent2" w:themeShade="BF"/>
          <w:sz w:val="20"/>
          <w:szCs w:val="20"/>
        </w:rPr>
        <w:t>.</w:t>
      </w:r>
      <w:r w:rsidR="00B55A5B" w:rsidRPr="001C325A">
        <w:rPr>
          <w:color w:val="C45911" w:themeColor="accent2" w:themeShade="BF"/>
          <w:sz w:val="20"/>
          <w:szCs w:val="20"/>
        </w:rPr>
        <w:tab/>
        <w:t>Adjournment</w:t>
      </w:r>
      <w:r w:rsidR="00AA34AE" w:rsidRPr="001C325A">
        <w:rPr>
          <w:color w:val="C45911" w:themeColor="accent2" w:themeShade="BF"/>
          <w:sz w:val="20"/>
          <w:szCs w:val="20"/>
        </w:rPr>
        <w:t xml:space="preserve">                     </w:t>
      </w:r>
      <w:r w:rsidR="00AA34AE">
        <w:rPr>
          <w:sz w:val="20"/>
          <w:szCs w:val="20"/>
        </w:rPr>
        <w:t xml:space="preserve">                                                                        </w:t>
      </w:r>
    </w:p>
    <w:p w14:paraId="1F1492B7" w14:textId="4B1A4C69" w:rsidR="00B55882" w:rsidRPr="002A7511" w:rsidRDefault="00AA34AE" w:rsidP="00B55A5B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2E2B29">
        <w:rPr>
          <w:noProof/>
          <w:sz w:val="20"/>
          <w:szCs w:val="20"/>
        </w:rPr>
        <w:drawing>
          <wp:inline distT="0" distB="0" distL="0" distR="0" wp14:anchorId="523E6298" wp14:editId="319E1ED7">
            <wp:extent cx="1714500" cy="10763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                           </w:t>
      </w:r>
      <w:r w:rsidR="00B55882">
        <w:rPr>
          <w:sz w:val="20"/>
          <w:szCs w:val="20"/>
        </w:rPr>
        <w:t xml:space="preserve">                                       </w:t>
      </w:r>
      <w:r w:rsidR="002F673B">
        <w:rPr>
          <w:sz w:val="20"/>
          <w:szCs w:val="20"/>
        </w:rPr>
        <w:t xml:space="preserve">                            </w:t>
      </w:r>
      <w:r>
        <w:rPr>
          <w:sz w:val="20"/>
          <w:szCs w:val="20"/>
        </w:rPr>
        <w:t xml:space="preserve">               </w:t>
      </w:r>
      <w:r w:rsidR="002E2B29">
        <w:rPr>
          <w:b/>
          <w:noProof/>
        </w:rPr>
        <w:drawing>
          <wp:inline distT="0" distB="0" distL="0" distR="0" wp14:anchorId="4AF22DDD" wp14:editId="7934A7FE">
            <wp:extent cx="1628775" cy="1066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5882">
        <w:rPr>
          <w:sz w:val="20"/>
          <w:szCs w:val="20"/>
        </w:rPr>
        <w:t xml:space="preserve">          </w:t>
      </w:r>
    </w:p>
    <w:p w14:paraId="7658BD38" w14:textId="77777777" w:rsidR="00AA34AE" w:rsidRPr="002A7511" w:rsidRDefault="00AA34AE">
      <w:pPr>
        <w:rPr>
          <w:sz w:val="20"/>
          <w:szCs w:val="20"/>
        </w:rPr>
      </w:pPr>
    </w:p>
    <w:sectPr w:rsidR="00AA34AE" w:rsidRPr="002A7511" w:rsidSect="00096FA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0" w:right="720" w:bottom="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E9618" w14:textId="77777777" w:rsidR="00F31E1F" w:rsidRDefault="00F31E1F" w:rsidP="00F31E1F">
      <w:r>
        <w:separator/>
      </w:r>
    </w:p>
  </w:endnote>
  <w:endnote w:type="continuationSeparator" w:id="0">
    <w:p w14:paraId="1FCC950C" w14:textId="77777777" w:rsidR="00F31E1F" w:rsidRDefault="00F31E1F" w:rsidP="00F31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BD477" w14:textId="77777777" w:rsidR="00453F4D" w:rsidRDefault="00453F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57771" w14:textId="14C8DEC1" w:rsidR="00453F4D" w:rsidRDefault="00453F4D" w:rsidP="00453F4D">
    <w:pPr>
      <w:pStyle w:val="Footer"/>
      <w:spacing w:line="180" w:lineRule="exact"/>
      <w:jc w:val="left"/>
    </w:pP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DOCVARIABLE ndGeneratedStamp \* MERGEFORMAT </w:instrText>
    </w:r>
    <w:r>
      <w:rPr>
        <w:rFonts w:ascii="Arial" w:hAnsi="Arial" w:cs="Arial"/>
        <w:sz w:val="16"/>
      </w:rPr>
      <w:fldChar w:fldCharType="separate"/>
    </w:r>
    <w:r w:rsidR="001C325A">
      <w:rPr>
        <w:rFonts w:ascii="Arial" w:hAnsi="Arial" w:cs="Arial"/>
        <w:sz w:val="16"/>
      </w:rPr>
      <w:t>4857-3178-4988, v. 2</w:t>
    </w:r>
    <w:r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B92AB" w14:textId="77777777" w:rsidR="00453F4D" w:rsidRDefault="00453F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47614" w14:textId="77777777" w:rsidR="00F31E1F" w:rsidRDefault="00F31E1F" w:rsidP="00F31E1F">
      <w:r>
        <w:separator/>
      </w:r>
    </w:p>
  </w:footnote>
  <w:footnote w:type="continuationSeparator" w:id="0">
    <w:p w14:paraId="0135E359" w14:textId="77777777" w:rsidR="00F31E1F" w:rsidRDefault="00F31E1F" w:rsidP="00F31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B21A7" w14:textId="77777777" w:rsidR="00453F4D" w:rsidRDefault="00453F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DB501" w14:textId="77777777" w:rsidR="00453F4D" w:rsidRDefault="00453F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3A59C" w14:textId="77777777" w:rsidR="00453F4D" w:rsidRDefault="00453F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F66A8"/>
    <w:multiLevelType w:val="multilevel"/>
    <w:tmpl w:val="169CC73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dGeneratedStamp" w:val="4857-3178-4988, v. 2"/>
    <w:docVar w:name="ndGeneratedStampLocation" w:val="ExceptFirst"/>
  </w:docVars>
  <w:rsids>
    <w:rsidRoot w:val="00B55A5B"/>
    <w:rsid w:val="000031AE"/>
    <w:rsid w:val="00007061"/>
    <w:rsid w:val="00024C7B"/>
    <w:rsid w:val="000251A4"/>
    <w:rsid w:val="00027F54"/>
    <w:rsid w:val="00033745"/>
    <w:rsid w:val="00034E8D"/>
    <w:rsid w:val="00035D0A"/>
    <w:rsid w:val="00042B25"/>
    <w:rsid w:val="00043677"/>
    <w:rsid w:val="00051970"/>
    <w:rsid w:val="00052398"/>
    <w:rsid w:val="000541B1"/>
    <w:rsid w:val="00056998"/>
    <w:rsid w:val="000651A4"/>
    <w:rsid w:val="00090C70"/>
    <w:rsid w:val="00094010"/>
    <w:rsid w:val="00094A1B"/>
    <w:rsid w:val="00096C22"/>
    <w:rsid w:val="00096FAA"/>
    <w:rsid w:val="00097902"/>
    <w:rsid w:val="00097AC5"/>
    <w:rsid w:val="000A08A6"/>
    <w:rsid w:val="000A674C"/>
    <w:rsid w:val="000B60AC"/>
    <w:rsid w:val="000C1EE4"/>
    <w:rsid w:val="000C612A"/>
    <w:rsid w:val="000C6614"/>
    <w:rsid w:val="000C71C7"/>
    <w:rsid w:val="000D0BC0"/>
    <w:rsid w:val="000E6245"/>
    <w:rsid w:val="000E62AA"/>
    <w:rsid w:val="000F36DF"/>
    <w:rsid w:val="000F7321"/>
    <w:rsid w:val="001063B3"/>
    <w:rsid w:val="00110838"/>
    <w:rsid w:val="00120A8C"/>
    <w:rsid w:val="00133870"/>
    <w:rsid w:val="0013422A"/>
    <w:rsid w:val="00134681"/>
    <w:rsid w:val="00134D3C"/>
    <w:rsid w:val="001430E6"/>
    <w:rsid w:val="00143E64"/>
    <w:rsid w:val="00145CC0"/>
    <w:rsid w:val="00147AA9"/>
    <w:rsid w:val="00151C9C"/>
    <w:rsid w:val="00170378"/>
    <w:rsid w:val="00191DF9"/>
    <w:rsid w:val="00196ABB"/>
    <w:rsid w:val="001A0862"/>
    <w:rsid w:val="001A530B"/>
    <w:rsid w:val="001A612D"/>
    <w:rsid w:val="001A7F2B"/>
    <w:rsid w:val="001B01BA"/>
    <w:rsid w:val="001C306A"/>
    <w:rsid w:val="001C325A"/>
    <w:rsid w:val="001D1EDF"/>
    <w:rsid w:val="001D41A8"/>
    <w:rsid w:val="001D4F1F"/>
    <w:rsid w:val="001D5D0F"/>
    <w:rsid w:val="001E1D72"/>
    <w:rsid w:val="001E5D74"/>
    <w:rsid w:val="001F0C66"/>
    <w:rsid w:val="001F4314"/>
    <w:rsid w:val="001F621F"/>
    <w:rsid w:val="001F69BC"/>
    <w:rsid w:val="00201716"/>
    <w:rsid w:val="00203685"/>
    <w:rsid w:val="00203F0D"/>
    <w:rsid w:val="00212495"/>
    <w:rsid w:val="00221D3C"/>
    <w:rsid w:val="002245A0"/>
    <w:rsid w:val="0023092C"/>
    <w:rsid w:val="0023709F"/>
    <w:rsid w:val="00243F44"/>
    <w:rsid w:val="00254420"/>
    <w:rsid w:val="00254F1F"/>
    <w:rsid w:val="0026162C"/>
    <w:rsid w:val="00263AD6"/>
    <w:rsid w:val="00270147"/>
    <w:rsid w:val="002704E2"/>
    <w:rsid w:val="00274EC2"/>
    <w:rsid w:val="0028433C"/>
    <w:rsid w:val="002849F5"/>
    <w:rsid w:val="00291418"/>
    <w:rsid w:val="00292F48"/>
    <w:rsid w:val="002A07C9"/>
    <w:rsid w:val="002A3273"/>
    <w:rsid w:val="002A7511"/>
    <w:rsid w:val="002B2806"/>
    <w:rsid w:val="002B704B"/>
    <w:rsid w:val="002B7281"/>
    <w:rsid w:val="002C1733"/>
    <w:rsid w:val="002C5054"/>
    <w:rsid w:val="002D080F"/>
    <w:rsid w:val="002D2D29"/>
    <w:rsid w:val="002D2E55"/>
    <w:rsid w:val="002D4A18"/>
    <w:rsid w:val="002E213E"/>
    <w:rsid w:val="002E2B29"/>
    <w:rsid w:val="002E4E66"/>
    <w:rsid w:val="002F2029"/>
    <w:rsid w:val="002F3C84"/>
    <w:rsid w:val="002F55D8"/>
    <w:rsid w:val="002F673B"/>
    <w:rsid w:val="00300778"/>
    <w:rsid w:val="003021C6"/>
    <w:rsid w:val="00303A72"/>
    <w:rsid w:val="0030504F"/>
    <w:rsid w:val="003144C1"/>
    <w:rsid w:val="003172A6"/>
    <w:rsid w:val="003179FA"/>
    <w:rsid w:val="00317ABF"/>
    <w:rsid w:val="00321165"/>
    <w:rsid w:val="00336FAF"/>
    <w:rsid w:val="00342AD5"/>
    <w:rsid w:val="003467FA"/>
    <w:rsid w:val="003539DD"/>
    <w:rsid w:val="00353D2A"/>
    <w:rsid w:val="00354359"/>
    <w:rsid w:val="003711FB"/>
    <w:rsid w:val="003722C6"/>
    <w:rsid w:val="00382E98"/>
    <w:rsid w:val="00391FA4"/>
    <w:rsid w:val="00395619"/>
    <w:rsid w:val="003B132A"/>
    <w:rsid w:val="003B21B9"/>
    <w:rsid w:val="003B5662"/>
    <w:rsid w:val="003C2A5E"/>
    <w:rsid w:val="003C704D"/>
    <w:rsid w:val="003D0302"/>
    <w:rsid w:val="003D2611"/>
    <w:rsid w:val="003D2F21"/>
    <w:rsid w:val="003D4C99"/>
    <w:rsid w:val="003E678C"/>
    <w:rsid w:val="003F18B0"/>
    <w:rsid w:val="003F1A1F"/>
    <w:rsid w:val="00405628"/>
    <w:rsid w:val="00405DE1"/>
    <w:rsid w:val="0041328A"/>
    <w:rsid w:val="00421739"/>
    <w:rsid w:val="00426B16"/>
    <w:rsid w:val="004273FC"/>
    <w:rsid w:val="00443228"/>
    <w:rsid w:val="00450A00"/>
    <w:rsid w:val="00453F4D"/>
    <w:rsid w:val="004573DA"/>
    <w:rsid w:val="00464F8E"/>
    <w:rsid w:val="00467F42"/>
    <w:rsid w:val="00470AB3"/>
    <w:rsid w:val="00474877"/>
    <w:rsid w:val="0048294D"/>
    <w:rsid w:val="00484E7C"/>
    <w:rsid w:val="00493192"/>
    <w:rsid w:val="004A06C7"/>
    <w:rsid w:val="004A35A9"/>
    <w:rsid w:val="004A452B"/>
    <w:rsid w:val="004B0D2F"/>
    <w:rsid w:val="004B17CF"/>
    <w:rsid w:val="004B1FB0"/>
    <w:rsid w:val="004B4D09"/>
    <w:rsid w:val="004C1A34"/>
    <w:rsid w:val="004D4F28"/>
    <w:rsid w:val="004D5005"/>
    <w:rsid w:val="004D7467"/>
    <w:rsid w:val="004E09D7"/>
    <w:rsid w:val="004E17B9"/>
    <w:rsid w:val="004E77B0"/>
    <w:rsid w:val="004F05A8"/>
    <w:rsid w:val="004F78EA"/>
    <w:rsid w:val="00501A27"/>
    <w:rsid w:val="00504771"/>
    <w:rsid w:val="00504897"/>
    <w:rsid w:val="00512732"/>
    <w:rsid w:val="00520411"/>
    <w:rsid w:val="00527555"/>
    <w:rsid w:val="00532F2D"/>
    <w:rsid w:val="0053398E"/>
    <w:rsid w:val="0054033D"/>
    <w:rsid w:val="00541DEB"/>
    <w:rsid w:val="00551C0A"/>
    <w:rsid w:val="005549E1"/>
    <w:rsid w:val="005552C7"/>
    <w:rsid w:val="0055564C"/>
    <w:rsid w:val="00557212"/>
    <w:rsid w:val="005601CE"/>
    <w:rsid w:val="00561237"/>
    <w:rsid w:val="00563BAB"/>
    <w:rsid w:val="00566DB1"/>
    <w:rsid w:val="005717C0"/>
    <w:rsid w:val="00583800"/>
    <w:rsid w:val="005872E5"/>
    <w:rsid w:val="005917A5"/>
    <w:rsid w:val="005920BC"/>
    <w:rsid w:val="00593FB9"/>
    <w:rsid w:val="00596478"/>
    <w:rsid w:val="00596AAD"/>
    <w:rsid w:val="005A2001"/>
    <w:rsid w:val="005A2D8F"/>
    <w:rsid w:val="005B2439"/>
    <w:rsid w:val="005B6CDE"/>
    <w:rsid w:val="005B7660"/>
    <w:rsid w:val="005D7749"/>
    <w:rsid w:val="005E32B9"/>
    <w:rsid w:val="005F447F"/>
    <w:rsid w:val="006034DE"/>
    <w:rsid w:val="0060478C"/>
    <w:rsid w:val="00607137"/>
    <w:rsid w:val="00612113"/>
    <w:rsid w:val="00613BD8"/>
    <w:rsid w:val="00616BD6"/>
    <w:rsid w:val="00626134"/>
    <w:rsid w:val="006318A0"/>
    <w:rsid w:val="006437BB"/>
    <w:rsid w:val="00647824"/>
    <w:rsid w:val="006534B4"/>
    <w:rsid w:val="00667246"/>
    <w:rsid w:val="00675013"/>
    <w:rsid w:val="00677B74"/>
    <w:rsid w:val="00680A05"/>
    <w:rsid w:val="0068441A"/>
    <w:rsid w:val="0068441C"/>
    <w:rsid w:val="00693AA6"/>
    <w:rsid w:val="006A6E2C"/>
    <w:rsid w:val="006B21EA"/>
    <w:rsid w:val="006C2B98"/>
    <w:rsid w:val="006C5BF2"/>
    <w:rsid w:val="006D6BCE"/>
    <w:rsid w:val="006D74CC"/>
    <w:rsid w:val="006E1390"/>
    <w:rsid w:val="006E68AF"/>
    <w:rsid w:val="006E6ABF"/>
    <w:rsid w:val="006F0021"/>
    <w:rsid w:val="00702F6E"/>
    <w:rsid w:val="00705C0C"/>
    <w:rsid w:val="0070601D"/>
    <w:rsid w:val="00710146"/>
    <w:rsid w:val="00714F3D"/>
    <w:rsid w:val="00715A2A"/>
    <w:rsid w:val="00716C92"/>
    <w:rsid w:val="00717392"/>
    <w:rsid w:val="00720902"/>
    <w:rsid w:val="00720FD4"/>
    <w:rsid w:val="0072241C"/>
    <w:rsid w:val="00724647"/>
    <w:rsid w:val="00750E1A"/>
    <w:rsid w:val="00751331"/>
    <w:rsid w:val="00751FB0"/>
    <w:rsid w:val="0075379E"/>
    <w:rsid w:val="007572FE"/>
    <w:rsid w:val="00762FBA"/>
    <w:rsid w:val="007637CF"/>
    <w:rsid w:val="00767E03"/>
    <w:rsid w:val="0077039F"/>
    <w:rsid w:val="007872DB"/>
    <w:rsid w:val="007874A1"/>
    <w:rsid w:val="00790326"/>
    <w:rsid w:val="007933A5"/>
    <w:rsid w:val="007A7345"/>
    <w:rsid w:val="007A76D1"/>
    <w:rsid w:val="007B571A"/>
    <w:rsid w:val="007C0BE5"/>
    <w:rsid w:val="007C1218"/>
    <w:rsid w:val="007C7F78"/>
    <w:rsid w:val="007E19A4"/>
    <w:rsid w:val="007F224C"/>
    <w:rsid w:val="007F785F"/>
    <w:rsid w:val="0080080C"/>
    <w:rsid w:val="00804213"/>
    <w:rsid w:val="00804584"/>
    <w:rsid w:val="00807F6B"/>
    <w:rsid w:val="00812877"/>
    <w:rsid w:val="00812A02"/>
    <w:rsid w:val="00816559"/>
    <w:rsid w:val="00820280"/>
    <w:rsid w:val="0083049E"/>
    <w:rsid w:val="00830A3B"/>
    <w:rsid w:val="00830BDD"/>
    <w:rsid w:val="0083257D"/>
    <w:rsid w:val="0084274F"/>
    <w:rsid w:val="00846CAE"/>
    <w:rsid w:val="00852695"/>
    <w:rsid w:val="00880C48"/>
    <w:rsid w:val="008828E4"/>
    <w:rsid w:val="00890FC5"/>
    <w:rsid w:val="008910DE"/>
    <w:rsid w:val="008951FA"/>
    <w:rsid w:val="008B5353"/>
    <w:rsid w:val="00901BCE"/>
    <w:rsid w:val="00905DDD"/>
    <w:rsid w:val="0090613E"/>
    <w:rsid w:val="00907DD5"/>
    <w:rsid w:val="0091276B"/>
    <w:rsid w:val="00933386"/>
    <w:rsid w:val="00937E45"/>
    <w:rsid w:val="00937E88"/>
    <w:rsid w:val="00947F18"/>
    <w:rsid w:val="00953A69"/>
    <w:rsid w:val="00965C7A"/>
    <w:rsid w:val="00975298"/>
    <w:rsid w:val="009815BC"/>
    <w:rsid w:val="0098579A"/>
    <w:rsid w:val="009901EA"/>
    <w:rsid w:val="0099738F"/>
    <w:rsid w:val="00997F54"/>
    <w:rsid w:val="009A0435"/>
    <w:rsid w:val="009A2770"/>
    <w:rsid w:val="009A311F"/>
    <w:rsid w:val="009A3351"/>
    <w:rsid w:val="009A676C"/>
    <w:rsid w:val="009A67B9"/>
    <w:rsid w:val="009B110D"/>
    <w:rsid w:val="009C05B7"/>
    <w:rsid w:val="009C0970"/>
    <w:rsid w:val="009C2515"/>
    <w:rsid w:val="009C4DA6"/>
    <w:rsid w:val="009C79C2"/>
    <w:rsid w:val="009D1FE0"/>
    <w:rsid w:val="009E260A"/>
    <w:rsid w:val="00A07E2A"/>
    <w:rsid w:val="00A14FD4"/>
    <w:rsid w:val="00A164C3"/>
    <w:rsid w:val="00A27BAE"/>
    <w:rsid w:val="00A37B7D"/>
    <w:rsid w:val="00A43E0B"/>
    <w:rsid w:val="00A46D36"/>
    <w:rsid w:val="00A46E0A"/>
    <w:rsid w:val="00A504F4"/>
    <w:rsid w:val="00A544F5"/>
    <w:rsid w:val="00A5714C"/>
    <w:rsid w:val="00A57F62"/>
    <w:rsid w:val="00A63C21"/>
    <w:rsid w:val="00A63FCD"/>
    <w:rsid w:val="00A652C4"/>
    <w:rsid w:val="00A67B08"/>
    <w:rsid w:val="00A67C46"/>
    <w:rsid w:val="00A75796"/>
    <w:rsid w:val="00A86D6C"/>
    <w:rsid w:val="00A9180C"/>
    <w:rsid w:val="00AA34AE"/>
    <w:rsid w:val="00AA6BFA"/>
    <w:rsid w:val="00AC01D2"/>
    <w:rsid w:val="00AD4B60"/>
    <w:rsid w:val="00AF0075"/>
    <w:rsid w:val="00AF12C0"/>
    <w:rsid w:val="00AF1F14"/>
    <w:rsid w:val="00AF4465"/>
    <w:rsid w:val="00AF6BC3"/>
    <w:rsid w:val="00AF7573"/>
    <w:rsid w:val="00B0259B"/>
    <w:rsid w:val="00B06414"/>
    <w:rsid w:val="00B244A2"/>
    <w:rsid w:val="00B31C76"/>
    <w:rsid w:val="00B440DB"/>
    <w:rsid w:val="00B46F78"/>
    <w:rsid w:val="00B478A3"/>
    <w:rsid w:val="00B47A97"/>
    <w:rsid w:val="00B5551C"/>
    <w:rsid w:val="00B55882"/>
    <w:rsid w:val="00B55A5B"/>
    <w:rsid w:val="00B5627D"/>
    <w:rsid w:val="00B57D44"/>
    <w:rsid w:val="00B60A08"/>
    <w:rsid w:val="00B70A23"/>
    <w:rsid w:val="00B71052"/>
    <w:rsid w:val="00B71912"/>
    <w:rsid w:val="00B8505C"/>
    <w:rsid w:val="00B85AB7"/>
    <w:rsid w:val="00B86E44"/>
    <w:rsid w:val="00B9292A"/>
    <w:rsid w:val="00BA0D44"/>
    <w:rsid w:val="00BB26A4"/>
    <w:rsid w:val="00BB2734"/>
    <w:rsid w:val="00BD16AA"/>
    <w:rsid w:val="00BD184A"/>
    <w:rsid w:val="00BE1FD7"/>
    <w:rsid w:val="00BE48D1"/>
    <w:rsid w:val="00BE7C72"/>
    <w:rsid w:val="00BF0183"/>
    <w:rsid w:val="00BF2BE4"/>
    <w:rsid w:val="00BF3EF9"/>
    <w:rsid w:val="00C00C4A"/>
    <w:rsid w:val="00C03DF9"/>
    <w:rsid w:val="00C14EBC"/>
    <w:rsid w:val="00C24924"/>
    <w:rsid w:val="00C25B6C"/>
    <w:rsid w:val="00C45635"/>
    <w:rsid w:val="00C669CF"/>
    <w:rsid w:val="00C66B39"/>
    <w:rsid w:val="00C75CAF"/>
    <w:rsid w:val="00C87A63"/>
    <w:rsid w:val="00C92D1F"/>
    <w:rsid w:val="00C9404B"/>
    <w:rsid w:val="00CA60B1"/>
    <w:rsid w:val="00CB367E"/>
    <w:rsid w:val="00CB4B2F"/>
    <w:rsid w:val="00CB75AF"/>
    <w:rsid w:val="00CD0128"/>
    <w:rsid w:val="00CD2B56"/>
    <w:rsid w:val="00CD2FB3"/>
    <w:rsid w:val="00CD3992"/>
    <w:rsid w:val="00CD613A"/>
    <w:rsid w:val="00CE7312"/>
    <w:rsid w:val="00CF1AFF"/>
    <w:rsid w:val="00CF65BA"/>
    <w:rsid w:val="00D0472C"/>
    <w:rsid w:val="00D05E25"/>
    <w:rsid w:val="00D13041"/>
    <w:rsid w:val="00D134BC"/>
    <w:rsid w:val="00D152AB"/>
    <w:rsid w:val="00D15E4F"/>
    <w:rsid w:val="00D2207E"/>
    <w:rsid w:val="00D223B7"/>
    <w:rsid w:val="00D24811"/>
    <w:rsid w:val="00D407AB"/>
    <w:rsid w:val="00D40B83"/>
    <w:rsid w:val="00D43644"/>
    <w:rsid w:val="00D46491"/>
    <w:rsid w:val="00D613C5"/>
    <w:rsid w:val="00D674C5"/>
    <w:rsid w:val="00D7138C"/>
    <w:rsid w:val="00D85199"/>
    <w:rsid w:val="00D86ED7"/>
    <w:rsid w:val="00D974E6"/>
    <w:rsid w:val="00D97662"/>
    <w:rsid w:val="00D97D96"/>
    <w:rsid w:val="00DA43A6"/>
    <w:rsid w:val="00DB1D34"/>
    <w:rsid w:val="00DC0247"/>
    <w:rsid w:val="00DC49A1"/>
    <w:rsid w:val="00DC6229"/>
    <w:rsid w:val="00DC722F"/>
    <w:rsid w:val="00DC7363"/>
    <w:rsid w:val="00DD2A20"/>
    <w:rsid w:val="00DD4851"/>
    <w:rsid w:val="00DE7E22"/>
    <w:rsid w:val="00DF0FA6"/>
    <w:rsid w:val="00DF2277"/>
    <w:rsid w:val="00DF3FC5"/>
    <w:rsid w:val="00DF51BF"/>
    <w:rsid w:val="00E0232C"/>
    <w:rsid w:val="00E15894"/>
    <w:rsid w:val="00E253F4"/>
    <w:rsid w:val="00E33ABB"/>
    <w:rsid w:val="00E35DC1"/>
    <w:rsid w:val="00E366BB"/>
    <w:rsid w:val="00E43E6E"/>
    <w:rsid w:val="00E5065E"/>
    <w:rsid w:val="00E548CD"/>
    <w:rsid w:val="00E54E38"/>
    <w:rsid w:val="00E551D2"/>
    <w:rsid w:val="00E55EA6"/>
    <w:rsid w:val="00E6208A"/>
    <w:rsid w:val="00E62C86"/>
    <w:rsid w:val="00E66DDF"/>
    <w:rsid w:val="00E70684"/>
    <w:rsid w:val="00E73B07"/>
    <w:rsid w:val="00E75F30"/>
    <w:rsid w:val="00E83DCC"/>
    <w:rsid w:val="00E879F1"/>
    <w:rsid w:val="00E87F8A"/>
    <w:rsid w:val="00E93365"/>
    <w:rsid w:val="00E93C1A"/>
    <w:rsid w:val="00EA239D"/>
    <w:rsid w:val="00EB0045"/>
    <w:rsid w:val="00EB7C25"/>
    <w:rsid w:val="00EC1374"/>
    <w:rsid w:val="00EC6382"/>
    <w:rsid w:val="00ED4757"/>
    <w:rsid w:val="00ED698A"/>
    <w:rsid w:val="00EE4069"/>
    <w:rsid w:val="00EE40E8"/>
    <w:rsid w:val="00EF03DC"/>
    <w:rsid w:val="00EF2C83"/>
    <w:rsid w:val="00EF31B4"/>
    <w:rsid w:val="00F11586"/>
    <w:rsid w:val="00F16630"/>
    <w:rsid w:val="00F17F5F"/>
    <w:rsid w:val="00F209EB"/>
    <w:rsid w:val="00F226D1"/>
    <w:rsid w:val="00F3030E"/>
    <w:rsid w:val="00F31E1F"/>
    <w:rsid w:val="00F42527"/>
    <w:rsid w:val="00F60AC1"/>
    <w:rsid w:val="00F63ECA"/>
    <w:rsid w:val="00F719E9"/>
    <w:rsid w:val="00F71E4F"/>
    <w:rsid w:val="00F739E1"/>
    <w:rsid w:val="00F80B32"/>
    <w:rsid w:val="00F81056"/>
    <w:rsid w:val="00F83670"/>
    <w:rsid w:val="00FA1204"/>
    <w:rsid w:val="00FA22FE"/>
    <w:rsid w:val="00FB253B"/>
    <w:rsid w:val="00FC2A8A"/>
    <w:rsid w:val="00FD19D7"/>
    <w:rsid w:val="00FE0D1B"/>
    <w:rsid w:val="00FE7F42"/>
    <w:rsid w:val="00FF2B43"/>
    <w:rsid w:val="00FF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49DF"/>
  <w15:chartTrackingRefBased/>
  <w15:docId w15:val="{B3DC9901-0283-4005-93E0-43C9A8FE9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BD6"/>
    <w:pPr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5A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1E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1E1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1E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E1F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7F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F6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616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23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23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5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ixabay.com/en/thanksgiving-greetings-autumn-3718862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pexels.com/photo/close-up-photo-of-two-people-toasting-with-red-wine-2101186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994EA-9728-4955-B5AE-98491F06C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P. Kemm</dc:creator>
  <cp:keywords/>
  <dc:description/>
  <cp:lastModifiedBy>JoanK</cp:lastModifiedBy>
  <cp:revision>8</cp:revision>
  <cp:lastPrinted>2025-10-28T12:13:00Z</cp:lastPrinted>
  <dcterms:created xsi:type="dcterms:W3CDTF">2025-07-28T13:27:00Z</dcterms:created>
  <dcterms:modified xsi:type="dcterms:W3CDTF">2025-10-28T12:22:00Z</dcterms:modified>
</cp:coreProperties>
</file>