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FD3CE" w14:textId="44597B20" w:rsidR="00BA2C41" w:rsidRDefault="00BA2C41" w:rsidP="006158B8">
      <w:pPr>
        <w:suppressAutoHyphens/>
        <w:spacing w:after="0"/>
        <w:jc w:val="center"/>
        <w:rPr>
          <w:rFonts w:cstheme="minorHAnsi"/>
          <w:b/>
          <w:caps/>
          <w:sz w:val="26"/>
          <w:szCs w:val="26"/>
        </w:rPr>
      </w:pPr>
      <w:r w:rsidRPr="0001295C">
        <w:rPr>
          <w:rFonts w:cstheme="minorHAnsi"/>
          <w:b/>
          <w:caps/>
          <w:sz w:val="26"/>
          <w:szCs w:val="26"/>
        </w:rPr>
        <w:t>CONDITIONS OF APPROVAL</w:t>
      </w:r>
    </w:p>
    <w:p w14:paraId="1E7FE01A" w14:textId="2DED7E15" w:rsidR="00082893" w:rsidRPr="0001295C" w:rsidRDefault="00082893" w:rsidP="006158B8">
      <w:pPr>
        <w:suppressAutoHyphens/>
        <w:spacing w:after="0"/>
        <w:jc w:val="center"/>
        <w:rPr>
          <w:rFonts w:cstheme="minorHAnsi"/>
          <w:b/>
          <w:caps/>
          <w:sz w:val="26"/>
          <w:szCs w:val="26"/>
        </w:rPr>
      </w:pPr>
      <w:r>
        <w:rPr>
          <w:rFonts w:cstheme="minorHAnsi"/>
          <w:b/>
          <w:caps/>
          <w:sz w:val="26"/>
          <w:szCs w:val="26"/>
        </w:rPr>
        <w:t>PLN-2025-19</w:t>
      </w:r>
      <w:r w:rsidR="00573170">
        <w:rPr>
          <w:rFonts w:cstheme="minorHAnsi"/>
          <w:b/>
          <w:caps/>
          <w:sz w:val="26"/>
          <w:szCs w:val="26"/>
        </w:rPr>
        <w:t>187</w:t>
      </w:r>
    </w:p>
    <w:p w14:paraId="319259CA" w14:textId="77777777" w:rsidR="006158B8" w:rsidRPr="0001295C" w:rsidRDefault="006158B8" w:rsidP="006158B8">
      <w:pPr>
        <w:suppressAutoHyphens/>
        <w:spacing w:after="0"/>
        <w:jc w:val="center"/>
        <w:rPr>
          <w:rFonts w:cstheme="minorHAnsi"/>
          <w:b/>
          <w:caps/>
          <w:sz w:val="26"/>
          <w:szCs w:val="26"/>
        </w:rPr>
      </w:pPr>
    </w:p>
    <w:p w14:paraId="25294EBC" w14:textId="6B5E1ECF" w:rsidR="00BA2C41" w:rsidRPr="00573170" w:rsidRDefault="00BA2C41" w:rsidP="00573170">
      <w:pPr>
        <w:overflowPunct w:val="0"/>
        <w:autoSpaceDE w:val="0"/>
        <w:autoSpaceDN w:val="0"/>
        <w:adjustRightInd w:val="0"/>
        <w:spacing w:after="0"/>
        <w:jc w:val="both"/>
        <w:textAlignment w:val="baseline"/>
        <w:rPr>
          <w:rFonts w:eastAsia="Times New Roman" w:cstheme="minorHAnsi"/>
          <w:b/>
          <w:bCs/>
          <w:caps/>
          <w:sz w:val="26"/>
          <w:szCs w:val="26"/>
        </w:rPr>
      </w:pPr>
      <w:r w:rsidRPr="0001295C">
        <w:rPr>
          <w:rFonts w:eastAsia="Times New Roman" w:cstheme="minorHAnsi"/>
          <w:b/>
          <w:bCs/>
          <w:caps/>
          <w:sz w:val="26"/>
          <w:szCs w:val="26"/>
        </w:rPr>
        <w:t xml:space="preserve">Approval of </w:t>
      </w:r>
      <w:r w:rsidR="00573170">
        <w:rPr>
          <w:rFonts w:eastAsia="Times New Roman" w:cstheme="minorHAnsi"/>
          <w:b/>
          <w:bCs/>
          <w:caps/>
          <w:sz w:val="26"/>
          <w:szCs w:val="26"/>
        </w:rPr>
        <w:t>Tentative Cancellation of Williamson act land conservation contract number 08-109</w:t>
      </w:r>
      <w:r w:rsidRPr="0001295C">
        <w:rPr>
          <w:rFonts w:eastAsia="Times New Roman" w:cstheme="minorHAnsi"/>
          <w:b/>
          <w:bCs/>
          <w:caps/>
          <w:sz w:val="26"/>
          <w:szCs w:val="26"/>
        </w:rPr>
        <w:t xml:space="preserve"> </w:t>
      </w:r>
      <w:r w:rsidR="00573170">
        <w:rPr>
          <w:rFonts w:eastAsia="Times New Roman" w:cstheme="minorHAnsi"/>
          <w:b/>
          <w:bCs/>
          <w:caps/>
          <w:sz w:val="26"/>
          <w:szCs w:val="26"/>
        </w:rPr>
        <w:t>for westfall agricultural preserve</w:t>
      </w:r>
      <w:r w:rsidR="00422337">
        <w:rPr>
          <w:rFonts w:eastAsia="Times New Roman" w:cstheme="minorHAnsi"/>
          <w:b/>
          <w:bCs/>
          <w:caps/>
          <w:sz w:val="26"/>
          <w:szCs w:val="26"/>
        </w:rPr>
        <w:t xml:space="preserve"> </w:t>
      </w:r>
      <w:r w:rsidRPr="0001295C">
        <w:rPr>
          <w:rFonts w:eastAsia="Times New Roman" w:cstheme="minorHAnsi"/>
          <w:b/>
          <w:bCs/>
          <w:caps/>
          <w:sz w:val="26"/>
          <w:szCs w:val="26"/>
        </w:rPr>
        <w:t xml:space="preserve">is conditioned </w:t>
      </w:r>
      <w:r w:rsidR="00C04104" w:rsidRPr="0001295C">
        <w:rPr>
          <w:rFonts w:eastAsia="Times New Roman" w:cstheme="minorHAnsi"/>
          <w:b/>
          <w:bCs/>
          <w:caps/>
          <w:sz w:val="26"/>
          <w:szCs w:val="26"/>
        </w:rPr>
        <w:t>UPON THE</w:t>
      </w:r>
      <w:r w:rsidRPr="0001295C">
        <w:rPr>
          <w:rFonts w:eastAsia="Times New Roman" w:cstheme="minorHAnsi"/>
          <w:b/>
          <w:bCs/>
          <w:caps/>
          <w:sz w:val="26"/>
          <w:szCs w:val="26"/>
        </w:rPr>
        <w:t xml:space="preserve"> following terms and requirements:</w:t>
      </w:r>
    </w:p>
    <w:p w14:paraId="25D43902" w14:textId="77777777" w:rsidR="009801F9" w:rsidRPr="0001295C" w:rsidRDefault="009801F9" w:rsidP="009801F9">
      <w:pPr>
        <w:overflowPunct w:val="0"/>
        <w:autoSpaceDE w:val="0"/>
        <w:autoSpaceDN w:val="0"/>
        <w:adjustRightInd w:val="0"/>
        <w:spacing w:after="0" w:line="240" w:lineRule="auto"/>
        <w:jc w:val="both"/>
        <w:textAlignment w:val="baseline"/>
        <w:rPr>
          <w:rFonts w:eastAsia="Times New Roman" w:cstheme="minorHAnsi"/>
          <w:sz w:val="26"/>
          <w:szCs w:val="26"/>
        </w:rPr>
      </w:pPr>
    </w:p>
    <w:p w14:paraId="2E5919FE" w14:textId="77777777" w:rsidR="00573170" w:rsidRDefault="00573170" w:rsidP="009801F9">
      <w:pPr>
        <w:numPr>
          <w:ilvl w:val="0"/>
          <w:numId w:val="10"/>
        </w:numPr>
        <w:spacing w:after="0" w:line="240" w:lineRule="auto"/>
        <w:contextualSpacing/>
        <w:jc w:val="both"/>
        <w:rPr>
          <w:rFonts w:cstheme="minorHAnsi"/>
          <w:sz w:val="26"/>
          <w:szCs w:val="26"/>
        </w:rPr>
      </w:pPr>
      <w:r>
        <w:rPr>
          <w:rFonts w:cstheme="minorHAnsi"/>
          <w:sz w:val="26"/>
          <w:szCs w:val="26"/>
        </w:rPr>
        <w:t xml:space="preserve">The applicant shall make payment in full to the County Treasurer </w:t>
      </w:r>
      <w:proofErr w:type="gramStart"/>
      <w:r>
        <w:rPr>
          <w:rFonts w:cstheme="minorHAnsi"/>
          <w:sz w:val="26"/>
          <w:szCs w:val="26"/>
        </w:rPr>
        <w:t>for the amount of</w:t>
      </w:r>
      <w:proofErr w:type="gramEnd"/>
      <w:r>
        <w:rPr>
          <w:rFonts w:cstheme="minorHAnsi"/>
          <w:sz w:val="26"/>
          <w:szCs w:val="26"/>
        </w:rPr>
        <w:t xml:space="preserve"> the cancellation fee which is $137,500. Half of this amount, or $68,750, shall be conveyed to the State Department of Conservation, while the other half shall be retained by the County of Humboldt.</w:t>
      </w:r>
    </w:p>
    <w:p w14:paraId="599BC84F" w14:textId="71FBA07A" w:rsidR="009801F9" w:rsidRDefault="00573170" w:rsidP="009801F9">
      <w:pPr>
        <w:numPr>
          <w:ilvl w:val="0"/>
          <w:numId w:val="10"/>
        </w:numPr>
        <w:spacing w:after="0" w:line="240" w:lineRule="auto"/>
        <w:contextualSpacing/>
        <w:jc w:val="both"/>
        <w:rPr>
          <w:rFonts w:cstheme="minorHAnsi"/>
          <w:sz w:val="26"/>
          <w:szCs w:val="26"/>
        </w:rPr>
      </w:pPr>
      <w:r>
        <w:rPr>
          <w:rFonts w:cstheme="minorHAnsi"/>
          <w:sz w:val="26"/>
          <w:szCs w:val="26"/>
        </w:rPr>
        <w:t>If cancellation fees are not paid by October 2026, then the cancellation fees shall be recomputed as provided by Government Code Section 51283(b).</w:t>
      </w:r>
    </w:p>
    <w:p w14:paraId="3A079AA8" w14:textId="1BC68CF7" w:rsidR="00573170" w:rsidRDefault="00573170" w:rsidP="009801F9">
      <w:pPr>
        <w:numPr>
          <w:ilvl w:val="0"/>
          <w:numId w:val="10"/>
        </w:numPr>
        <w:spacing w:after="0" w:line="240" w:lineRule="auto"/>
        <w:contextualSpacing/>
        <w:jc w:val="both"/>
        <w:rPr>
          <w:rFonts w:cstheme="minorHAnsi"/>
          <w:sz w:val="26"/>
          <w:szCs w:val="26"/>
        </w:rPr>
      </w:pPr>
      <w:r>
        <w:rPr>
          <w:rFonts w:cstheme="minorHAnsi"/>
          <w:sz w:val="26"/>
          <w:szCs w:val="26"/>
        </w:rPr>
        <w:t xml:space="preserve">The applicant shall notify the Board of Supervisors in writing when they have </w:t>
      </w:r>
      <w:proofErr w:type="gramStart"/>
      <w:r>
        <w:rPr>
          <w:rFonts w:cstheme="minorHAnsi"/>
          <w:sz w:val="26"/>
          <w:szCs w:val="26"/>
        </w:rPr>
        <w:t>satisfied</w:t>
      </w:r>
      <w:proofErr w:type="gramEnd"/>
      <w:r>
        <w:rPr>
          <w:rFonts w:cstheme="minorHAnsi"/>
          <w:sz w:val="26"/>
          <w:szCs w:val="26"/>
        </w:rPr>
        <w:t xml:space="preserve"> the conditions described above. Within 30 days of receipt of said notice, and upon </w:t>
      </w:r>
      <w:proofErr w:type="gramStart"/>
      <w:r>
        <w:rPr>
          <w:rFonts w:cstheme="minorHAnsi"/>
          <w:sz w:val="26"/>
          <w:szCs w:val="26"/>
        </w:rPr>
        <w:t>a determination</w:t>
      </w:r>
      <w:proofErr w:type="gramEnd"/>
      <w:r>
        <w:rPr>
          <w:rFonts w:cstheme="minorHAnsi"/>
          <w:sz w:val="26"/>
          <w:szCs w:val="26"/>
        </w:rPr>
        <w:t xml:space="preserve"> that the conditions have been satisfied, the Board of Supervisors shall approve a Certificate of Final Cancellation of the contract. The cancellation is not completed until the final notice has been recorded.</w:t>
      </w:r>
    </w:p>
    <w:p w14:paraId="37C47073" w14:textId="62C57AE4" w:rsidR="00573170" w:rsidRDefault="00573170" w:rsidP="009801F9">
      <w:pPr>
        <w:numPr>
          <w:ilvl w:val="0"/>
          <w:numId w:val="10"/>
        </w:numPr>
        <w:spacing w:after="0" w:line="240" w:lineRule="auto"/>
        <w:contextualSpacing/>
        <w:jc w:val="both"/>
        <w:rPr>
          <w:rFonts w:cstheme="minorHAnsi"/>
          <w:sz w:val="26"/>
          <w:szCs w:val="26"/>
        </w:rPr>
      </w:pPr>
      <w:r>
        <w:rPr>
          <w:rFonts w:cstheme="minorHAnsi"/>
          <w:sz w:val="26"/>
          <w:szCs w:val="26"/>
        </w:rPr>
        <w:t xml:space="preserve">If the applicant is unable to satisfy the conditions of this cancellation, then the applicant shall notify the Board of Supervisors in writing, describing which conditions the applicant is unable to satisfy. Within 30 days of receipt of said notice, and upon determination that the landowner is unable to satisfy the necessary conditions, the Board of Supervisors shall execute a certificate of </w:t>
      </w:r>
      <w:r w:rsidR="003E5F6D">
        <w:rPr>
          <w:rFonts w:cstheme="minorHAnsi"/>
          <w:sz w:val="26"/>
          <w:szCs w:val="26"/>
        </w:rPr>
        <w:t>withdrawal</w:t>
      </w:r>
      <w:r>
        <w:rPr>
          <w:rFonts w:cstheme="minorHAnsi"/>
          <w:sz w:val="26"/>
          <w:szCs w:val="26"/>
        </w:rPr>
        <w:t xml:space="preserve"> of tentative approval </w:t>
      </w:r>
      <w:proofErr w:type="gramStart"/>
      <w:r>
        <w:rPr>
          <w:rFonts w:cstheme="minorHAnsi"/>
          <w:sz w:val="26"/>
          <w:szCs w:val="26"/>
        </w:rPr>
        <w:t>of</w:t>
      </w:r>
      <w:proofErr w:type="gramEnd"/>
      <w:r>
        <w:rPr>
          <w:rFonts w:cstheme="minorHAnsi"/>
          <w:sz w:val="26"/>
          <w:szCs w:val="26"/>
        </w:rPr>
        <w:t xml:space="preserve"> </w:t>
      </w:r>
      <w:proofErr w:type="gramStart"/>
      <w:r>
        <w:rPr>
          <w:rFonts w:cstheme="minorHAnsi"/>
          <w:sz w:val="26"/>
          <w:szCs w:val="26"/>
        </w:rPr>
        <w:t>a cancellation</w:t>
      </w:r>
      <w:proofErr w:type="gramEnd"/>
      <w:r>
        <w:rPr>
          <w:rFonts w:cstheme="minorHAnsi"/>
          <w:sz w:val="26"/>
          <w:szCs w:val="26"/>
        </w:rPr>
        <w:t xml:space="preserve"> of the contract. The landowner shall not be entitled to any refund of the cancellation fees paid.</w:t>
      </w:r>
    </w:p>
    <w:p w14:paraId="01054178" w14:textId="6F767AF5" w:rsidR="00573170" w:rsidRPr="0001295C" w:rsidRDefault="00573170" w:rsidP="009801F9">
      <w:pPr>
        <w:numPr>
          <w:ilvl w:val="0"/>
          <w:numId w:val="10"/>
        </w:numPr>
        <w:spacing w:after="0" w:line="240" w:lineRule="auto"/>
        <w:contextualSpacing/>
        <w:jc w:val="both"/>
        <w:rPr>
          <w:rFonts w:cstheme="minorHAnsi"/>
          <w:sz w:val="26"/>
          <w:szCs w:val="26"/>
        </w:rPr>
      </w:pPr>
      <w:r>
        <w:rPr>
          <w:rFonts w:cstheme="minorHAnsi"/>
          <w:sz w:val="26"/>
          <w:szCs w:val="26"/>
        </w:rPr>
        <w:t>T</w:t>
      </w:r>
      <w:r w:rsidR="003E5F6D">
        <w:rPr>
          <w:rFonts w:cstheme="minorHAnsi"/>
          <w:sz w:val="26"/>
          <w:szCs w:val="26"/>
        </w:rPr>
        <w:t xml:space="preserve">he property owner shall sign a Right to Farm Notice and return it to the Department of Planning and Building within 10 days of the hearing on the tentative cancellation. </w:t>
      </w:r>
    </w:p>
    <w:p w14:paraId="71EE5897" w14:textId="77777777" w:rsidR="003A5FD4" w:rsidRPr="0001295C" w:rsidRDefault="003A5FD4" w:rsidP="003A5FD4">
      <w:pPr>
        <w:spacing w:after="0" w:line="240" w:lineRule="auto"/>
        <w:ind w:left="360"/>
        <w:contextualSpacing/>
        <w:jc w:val="both"/>
        <w:rPr>
          <w:rFonts w:cstheme="minorHAnsi"/>
          <w:sz w:val="26"/>
          <w:szCs w:val="26"/>
        </w:rPr>
      </w:pPr>
    </w:p>
    <w:sectPr w:rsidR="003A5FD4" w:rsidRPr="0001295C" w:rsidSect="002B7221">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E5219"/>
    <w:multiLevelType w:val="hybridMultilevel"/>
    <w:tmpl w:val="FC665C14"/>
    <w:lvl w:ilvl="0" w:tplc="D110E37C">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8996225"/>
    <w:multiLevelType w:val="hybridMultilevel"/>
    <w:tmpl w:val="D374B5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691A50"/>
    <w:multiLevelType w:val="hybridMultilevel"/>
    <w:tmpl w:val="3CF4C024"/>
    <w:lvl w:ilvl="0" w:tplc="07546BCE">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C73B2C"/>
    <w:multiLevelType w:val="hybridMultilevel"/>
    <w:tmpl w:val="80D4B72A"/>
    <w:lvl w:ilvl="0" w:tplc="3F5ACDDA">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54AFE"/>
    <w:multiLevelType w:val="hybridMultilevel"/>
    <w:tmpl w:val="E8D4D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1268C7"/>
    <w:multiLevelType w:val="hybridMultilevel"/>
    <w:tmpl w:val="DF5EB478"/>
    <w:lvl w:ilvl="0" w:tplc="51F8F938">
      <w:start w:val="1"/>
      <w:numFmt w:val="decimal"/>
      <w:lvlText w:val="%1."/>
      <w:lvlJc w:val="left"/>
      <w:pPr>
        <w:tabs>
          <w:tab w:val="num" w:pos="720"/>
        </w:tabs>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C7714C1"/>
    <w:multiLevelType w:val="hybridMultilevel"/>
    <w:tmpl w:val="B358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6A758C"/>
    <w:multiLevelType w:val="hybridMultilevel"/>
    <w:tmpl w:val="92B470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F7E37"/>
    <w:multiLevelType w:val="hybridMultilevel"/>
    <w:tmpl w:val="AF8E4948"/>
    <w:lvl w:ilvl="0" w:tplc="0409000F">
      <w:start w:val="1"/>
      <w:numFmt w:val="decimal"/>
      <w:lvlText w:val="%1."/>
      <w:lvlJc w:val="left"/>
      <w:pPr>
        <w:ind w:left="720" w:hanging="360"/>
      </w:pPr>
      <w:rPr>
        <w:rFonts w:eastAsia="Times New Roman"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A22CDB"/>
    <w:multiLevelType w:val="singleLevel"/>
    <w:tmpl w:val="B810E448"/>
    <w:lvl w:ilvl="0">
      <w:start w:val="1"/>
      <w:numFmt w:val="decimal"/>
      <w:lvlText w:val="%1."/>
      <w:legacy w:legacy="1" w:legacySpace="0" w:legacyIndent="360"/>
      <w:lvlJc w:val="left"/>
      <w:pPr>
        <w:ind w:left="360" w:hanging="360"/>
      </w:pPr>
      <w:rPr>
        <w:rFonts w:ascii="Century Gothic" w:eastAsia="Times New Roman" w:hAnsi="Century Gothic" w:cs="Times New Roman"/>
        <w:b w:val="0"/>
        <w:i w:val="0"/>
        <w:strike w:val="0"/>
        <w:dstrike w:val="0"/>
        <w:sz w:val="20"/>
        <w:u w:val="none"/>
        <w:effect w:val="none"/>
      </w:rPr>
    </w:lvl>
  </w:abstractNum>
  <w:abstractNum w:abstractNumId="10" w15:restartNumberingAfterBreak="0">
    <w:nsid w:val="768E066A"/>
    <w:multiLevelType w:val="hybridMultilevel"/>
    <w:tmpl w:val="7CCE8582"/>
    <w:lvl w:ilvl="0" w:tplc="5F4669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3570038">
    <w:abstractNumId w:val="2"/>
  </w:num>
  <w:num w:numId="2" w16cid:durableId="150564594">
    <w:abstractNumId w:val="6"/>
  </w:num>
  <w:num w:numId="3" w16cid:durableId="803696783">
    <w:abstractNumId w:val="7"/>
  </w:num>
  <w:num w:numId="4" w16cid:durableId="1320425797">
    <w:abstractNumId w:val="3"/>
  </w:num>
  <w:num w:numId="5" w16cid:durableId="1201742965">
    <w:abstractNumId w:val="8"/>
  </w:num>
  <w:num w:numId="6" w16cid:durableId="1315180510">
    <w:abstractNumId w:val="4"/>
  </w:num>
  <w:num w:numId="7" w16cid:durableId="893661211">
    <w:abstractNumId w:val="1"/>
  </w:num>
  <w:num w:numId="8" w16cid:durableId="249897955">
    <w:abstractNumId w:val="10"/>
  </w:num>
  <w:num w:numId="9" w16cid:durableId="15704551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140093">
    <w:abstractNumId w:val="0"/>
  </w:num>
  <w:num w:numId="11" w16cid:durableId="335234496">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BBE"/>
    <w:rsid w:val="0001295C"/>
    <w:rsid w:val="00082893"/>
    <w:rsid w:val="000B2DC8"/>
    <w:rsid w:val="000F1FFF"/>
    <w:rsid w:val="00163843"/>
    <w:rsid w:val="001F680F"/>
    <w:rsid w:val="00233687"/>
    <w:rsid w:val="00250BBE"/>
    <w:rsid w:val="00252CDC"/>
    <w:rsid w:val="0027476F"/>
    <w:rsid w:val="00283ACD"/>
    <w:rsid w:val="002B4832"/>
    <w:rsid w:val="002B7221"/>
    <w:rsid w:val="002D5119"/>
    <w:rsid w:val="002F5214"/>
    <w:rsid w:val="003052C7"/>
    <w:rsid w:val="00360EE7"/>
    <w:rsid w:val="00366A02"/>
    <w:rsid w:val="003737CA"/>
    <w:rsid w:val="003A5FD4"/>
    <w:rsid w:val="003D3451"/>
    <w:rsid w:val="003E5F6D"/>
    <w:rsid w:val="003E6B25"/>
    <w:rsid w:val="00422337"/>
    <w:rsid w:val="00434F34"/>
    <w:rsid w:val="00447B8B"/>
    <w:rsid w:val="00483A48"/>
    <w:rsid w:val="004926DE"/>
    <w:rsid w:val="00496F53"/>
    <w:rsid w:val="004B7C15"/>
    <w:rsid w:val="004D3A22"/>
    <w:rsid w:val="00503E39"/>
    <w:rsid w:val="0053153C"/>
    <w:rsid w:val="00537F47"/>
    <w:rsid w:val="005675AC"/>
    <w:rsid w:val="00573170"/>
    <w:rsid w:val="005F7BE0"/>
    <w:rsid w:val="006158B8"/>
    <w:rsid w:val="0061617D"/>
    <w:rsid w:val="00651246"/>
    <w:rsid w:val="00682EC0"/>
    <w:rsid w:val="006A1EE8"/>
    <w:rsid w:val="006B5F74"/>
    <w:rsid w:val="00704FF7"/>
    <w:rsid w:val="0075635D"/>
    <w:rsid w:val="0076073B"/>
    <w:rsid w:val="00843BDA"/>
    <w:rsid w:val="0085233B"/>
    <w:rsid w:val="00854078"/>
    <w:rsid w:val="00866924"/>
    <w:rsid w:val="008C4150"/>
    <w:rsid w:val="00941418"/>
    <w:rsid w:val="00953DCF"/>
    <w:rsid w:val="009603C6"/>
    <w:rsid w:val="009801F9"/>
    <w:rsid w:val="009B0A9C"/>
    <w:rsid w:val="009C73BC"/>
    <w:rsid w:val="00A004A2"/>
    <w:rsid w:val="00A169BD"/>
    <w:rsid w:val="00A335F6"/>
    <w:rsid w:val="00A567EA"/>
    <w:rsid w:val="00A923BF"/>
    <w:rsid w:val="00AA0A3C"/>
    <w:rsid w:val="00B17D59"/>
    <w:rsid w:val="00B433AC"/>
    <w:rsid w:val="00B51699"/>
    <w:rsid w:val="00B52D6A"/>
    <w:rsid w:val="00BA2C41"/>
    <w:rsid w:val="00BE2472"/>
    <w:rsid w:val="00C04104"/>
    <w:rsid w:val="00C107DF"/>
    <w:rsid w:val="00C3358B"/>
    <w:rsid w:val="00C518FB"/>
    <w:rsid w:val="00CC4C2C"/>
    <w:rsid w:val="00CE04A9"/>
    <w:rsid w:val="00CE65CE"/>
    <w:rsid w:val="00CF504B"/>
    <w:rsid w:val="00D00AD3"/>
    <w:rsid w:val="00D15CDE"/>
    <w:rsid w:val="00D40635"/>
    <w:rsid w:val="00D8340D"/>
    <w:rsid w:val="00DE4841"/>
    <w:rsid w:val="00DF4C1D"/>
    <w:rsid w:val="00E07D61"/>
    <w:rsid w:val="00E306D1"/>
    <w:rsid w:val="00E50BF8"/>
    <w:rsid w:val="00E5457F"/>
    <w:rsid w:val="00F00AD2"/>
    <w:rsid w:val="00F865FE"/>
    <w:rsid w:val="00FD7C32"/>
    <w:rsid w:val="00FE0ECE"/>
    <w:rsid w:val="00FE7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4D2A6"/>
  <w15:chartTrackingRefBased/>
  <w15:docId w15:val="{C7FE2E7A-2626-4948-8B3D-D27E4C050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0BBE"/>
    <w:pPr>
      <w:ind w:left="720"/>
      <w:contextualSpacing/>
    </w:pPr>
  </w:style>
  <w:style w:type="character" w:customStyle="1" w:styleId="ListParagraphChar">
    <w:name w:val="List Paragraph Char"/>
    <w:link w:val="ListParagraph"/>
    <w:uiPriority w:val="34"/>
    <w:rsid w:val="00BA2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274</Words>
  <Characters>1494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Yandell, Rodney</dc:creator>
  <cp:keywords/>
  <dc:description/>
  <cp:lastModifiedBy>Vasterling, Alice</cp:lastModifiedBy>
  <cp:revision>13</cp:revision>
  <cp:lastPrinted>2025-11-25T23:24:00Z</cp:lastPrinted>
  <dcterms:created xsi:type="dcterms:W3CDTF">2025-04-01T17:02:00Z</dcterms:created>
  <dcterms:modified xsi:type="dcterms:W3CDTF">2026-04-15T23:37:00Z</dcterms:modified>
</cp:coreProperties>
</file>